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2D" w:rsidRPr="00D2278C" w:rsidRDefault="007E222D" w:rsidP="007E222D">
      <w:pPr>
        <w:spacing w:line="216" w:lineRule="auto"/>
      </w:pPr>
      <w:r>
        <w:rPr>
          <w:b/>
          <w:sz w:val="28"/>
          <w:szCs w:val="28"/>
        </w:rPr>
        <w:t xml:space="preserve">                                                                                                                                                 </w:t>
      </w:r>
      <w:r>
        <w:t>УТВЕРЖДАЮ</w:t>
      </w:r>
    </w:p>
    <w:p w:rsidR="007E222D" w:rsidRPr="00D2278C" w:rsidRDefault="007E222D" w:rsidP="007E222D">
      <w:pPr>
        <w:spacing w:line="216" w:lineRule="auto"/>
      </w:pPr>
      <w:r>
        <w:t xml:space="preserve">                                                                                                                                                                          </w:t>
      </w:r>
      <w:r>
        <w:t>Директор МАУ ДО «ДШИ» с.</w:t>
      </w:r>
      <w:r>
        <w:t xml:space="preserve"> </w:t>
      </w:r>
      <w:r>
        <w:t>Инзер</w:t>
      </w:r>
    </w:p>
    <w:p w:rsidR="007E222D" w:rsidRPr="00D2278C" w:rsidRDefault="007E222D" w:rsidP="007E222D">
      <w:pPr>
        <w:spacing w:line="216" w:lineRule="auto"/>
      </w:pPr>
      <w:r>
        <w:t xml:space="preserve">                                                                                                                                                                         </w:t>
      </w:r>
      <w:r>
        <w:t>__________</w:t>
      </w:r>
      <w:proofErr w:type="spellStart"/>
      <w:r>
        <w:t>М.А.Кочеткова</w:t>
      </w:r>
      <w:proofErr w:type="spellEnd"/>
      <w:r>
        <w:t xml:space="preserve"> </w:t>
      </w:r>
    </w:p>
    <w:p w:rsidR="007E222D" w:rsidRPr="00D2278C" w:rsidRDefault="007E222D" w:rsidP="007E222D">
      <w:pPr>
        <w:spacing w:line="216" w:lineRule="auto"/>
      </w:pPr>
      <w:r>
        <w:t xml:space="preserve">                                                                                                                                                                         Приказ  от 30.08.2022 № 54-ОД</w:t>
      </w:r>
    </w:p>
    <w:p w:rsidR="007E222D" w:rsidRDefault="007E222D" w:rsidP="007E222D">
      <w:pPr>
        <w:keepNext/>
        <w:spacing w:before="240" w:after="60"/>
        <w:jc w:val="center"/>
        <w:outlineLvl w:val="0"/>
        <w:rPr>
          <w:b/>
          <w:sz w:val="28"/>
          <w:szCs w:val="28"/>
        </w:rPr>
      </w:pPr>
      <w:r>
        <w:rPr>
          <w:b/>
          <w:sz w:val="28"/>
          <w:szCs w:val="28"/>
        </w:rPr>
        <w:t xml:space="preserve">    </w:t>
      </w:r>
    </w:p>
    <w:p w:rsidR="00A569D8" w:rsidRPr="00D2278C" w:rsidRDefault="00A569D8" w:rsidP="00A569D8">
      <w:pPr>
        <w:keepNext/>
        <w:spacing w:before="240" w:after="60"/>
        <w:jc w:val="center"/>
        <w:outlineLvl w:val="0"/>
        <w:rPr>
          <w:b/>
          <w:sz w:val="28"/>
          <w:szCs w:val="28"/>
        </w:rPr>
      </w:pPr>
      <w:r w:rsidRPr="00D2278C">
        <w:rPr>
          <w:b/>
          <w:sz w:val="28"/>
          <w:szCs w:val="28"/>
        </w:rPr>
        <w:t>УЧЕБНЫЙ ПЛАН</w:t>
      </w:r>
    </w:p>
    <w:p w:rsidR="00A569D8" w:rsidRPr="00D2278C" w:rsidRDefault="00A569D8" w:rsidP="00A569D8">
      <w:pPr>
        <w:spacing w:line="216" w:lineRule="auto"/>
        <w:jc w:val="center"/>
        <w:rPr>
          <w:b/>
        </w:rPr>
      </w:pPr>
      <w:r w:rsidRPr="00D2278C">
        <w:rPr>
          <w:b/>
        </w:rPr>
        <w:t>по дополнительной предпрофессиональной общеобразовательной программе</w:t>
      </w:r>
    </w:p>
    <w:p w:rsidR="003541CD" w:rsidRDefault="00A340D5" w:rsidP="00A340D5">
      <w:pPr>
        <w:spacing w:line="216" w:lineRule="auto"/>
        <w:rPr>
          <w:b/>
        </w:rPr>
      </w:pPr>
      <w:r>
        <w:rPr>
          <w:b/>
        </w:rPr>
        <w:t xml:space="preserve">                                                                                         </w:t>
      </w:r>
      <w:r w:rsidR="00A569D8" w:rsidRPr="00D2278C">
        <w:rPr>
          <w:b/>
        </w:rPr>
        <w:t>в области музыкального искусства</w:t>
      </w:r>
    </w:p>
    <w:p w:rsidR="00A569D8" w:rsidRPr="007E222D" w:rsidRDefault="003541CD" w:rsidP="00A569D8">
      <w:pPr>
        <w:spacing w:line="216" w:lineRule="auto"/>
        <w:rPr>
          <w:b/>
        </w:rPr>
      </w:pPr>
      <w:r>
        <w:rPr>
          <w:b/>
        </w:rPr>
        <w:t xml:space="preserve">                                                                  </w:t>
      </w:r>
      <w:r w:rsidR="00A569D8" w:rsidRPr="00D2278C">
        <w:rPr>
          <w:b/>
        </w:rPr>
        <w:t>«Фортепиано»</w:t>
      </w:r>
      <w:r>
        <w:rPr>
          <w:b/>
        </w:rPr>
        <w:t>, народные инс</w:t>
      </w:r>
      <w:r w:rsidR="00A340D5">
        <w:rPr>
          <w:b/>
        </w:rPr>
        <w:t>т</w:t>
      </w:r>
      <w:r>
        <w:rPr>
          <w:b/>
        </w:rPr>
        <w:t>рументы «Аккордеон»</w:t>
      </w:r>
    </w:p>
    <w:p w:rsidR="00A569D8" w:rsidRPr="00D2278C" w:rsidRDefault="00A569D8" w:rsidP="00A569D8">
      <w:pPr>
        <w:spacing w:line="216" w:lineRule="auto"/>
        <w:jc w:val="right"/>
      </w:pPr>
      <w:r w:rsidRPr="00D2278C">
        <w:t>Срок обучения –</w:t>
      </w:r>
      <w:r w:rsidR="00A340D5">
        <w:t>8</w:t>
      </w:r>
      <w:r w:rsidR="003541CD">
        <w:t>(</w:t>
      </w:r>
      <w:r w:rsidR="00A340D5">
        <w:t>9</w:t>
      </w:r>
      <w:r w:rsidR="003541CD">
        <w:t>)</w:t>
      </w:r>
      <w:r w:rsidRPr="00D2278C">
        <w:t xml:space="preserve"> лет</w:t>
      </w:r>
    </w:p>
    <w:tbl>
      <w:tblPr>
        <w:tblW w:w="14865" w:type="dxa"/>
        <w:tblInd w:w="94" w:type="dxa"/>
        <w:tblLayout w:type="fixed"/>
        <w:tblLook w:val="0000" w:firstRow="0" w:lastRow="0" w:firstColumn="0" w:lastColumn="0" w:noHBand="0" w:noVBand="0"/>
      </w:tblPr>
      <w:tblGrid>
        <w:gridCol w:w="1573"/>
        <w:gridCol w:w="3260"/>
        <w:gridCol w:w="1121"/>
        <w:gridCol w:w="1134"/>
        <w:gridCol w:w="709"/>
        <w:gridCol w:w="567"/>
        <w:gridCol w:w="709"/>
        <w:gridCol w:w="850"/>
        <w:gridCol w:w="567"/>
        <w:gridCol w:w="426"/>
        <w:gridCol w:w="120"/>
        <w:gridCol w:w="35"/>
        <w:gridCol w:w="412"/>
        <w:gridCol w:w="100"/>
        <w:gridCol w:w="55"/>
        <w:gridCol w:w="412"/>
        <w:gridCol w:w="80"/>
        <w:gridCol w:w="75"/>
        <w:gridCol w:w="412"/>
        <w:gridCol w:w="60"/>
        <w:gridCol w:w="507"/>
        <w:gridCol w:w="39"/>
        <w:gridCol w:w="528"/>
        <w:gridCol w:w="19"/>
        <w:gridCol w:w="548"/>
        <w:gridCol w:w="547"/>
      </w:tblGrid>
      <w:tr w:rsidR="00A569D8" w:rsidRPr="00D2278C" w:rsidTr="005510B7">
        <w:trPr>
          <w:trHeight w:val="1904"/>
        </w:trPr>
        <w:tc>
          <w:tcPr>
            <w:tcW w:w="1573" w:type="dxa"/>
            <w:vMerge w:val="restart"/>
            <w:tcBorders>
              <w:top w:val="single" w:sz="4" w:space="0" w:color="auto"/>
              <w:left w:val="single" w:sz="4" w:space="0" w:color="auto"/>
              <w:right w:val="single" w:sz="4" w:space="0" w:color="auto"/>
            </w:tcBorders>
            <w:noWrap/>
            <w:vAlign w:val="center"/>
          </w:tcPr>
          <w:p w:rsidR="00A569D8" w:rsidRPr="00D2278C" w:rsidRDefault="00A569D8" w:rsidP="005510B7">
            <w:pPr>
              <w:jc w:val="center"/>
              <w:rPr>
                <w:sz w:val="20"/>
              </w:rPr>
            </w:pPr>
            <w:r w:rsidRPr="00D2278C">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A569D8" w:rsidRPr="00D2278C" w:rsidRDefault="00A569D8" w:rsidP="005510B7">
            <w:pPr>
              <w:jc w:val="center"/>
            </w:pPr>
            <w:r w:rsidRPr="00D2278C">
              <w:t>Наименование частей, предметных областей, разделов и учебных предметов</w:t>
            </w:r>
          </w:p>
          <w:p w:rsidR="00A569D8" w:rsidRPr="00D2278C" w:rsidRDefault="00A569D8" w:rsidP="005510B7">
            <w:pPr>
              <w:jc w:val="center"/>
            </w:pPr>
            <w:r w:rsidRPr="00D2278C">
              <w:rPr>
                <w:sz w:val="20"/>
              </w:rPr>
              <w:t> </w:t>
            </w:r>
          </w:p>
        </w:tc>
        <w:tc>
          <w:tcPr>
            <w:tcW w:w="1121" w:type="dxa"/>
            <w:tcBorders>
              <w:top w:val="single" w:sz="4" w:space="0" w:color="auto"/>
              <w:left w:val="single" w:sz="4" w:space="0" w:color="auto"/>
              <w:right w:val="single" w:sz="4" w:space="0" w:color="auto"/>
            </w:tcBorders>
            <w:vAlign w:val="center"/>
          </w:tcPr>
          <w:p w:rsidR="00A569D8" w:rsidRPr="00D2278C" w:rsidRDefault="00A569D8" w:rsidP="005510B7">
            <w:pPr>
              <w:jc w:val="center"/>
            </w:pPr>
            <w:r w:rsidRPr="00D2278C">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A569D8" w:rsidRPr="00D2278C" w:rsidRDefault="00A569D8" w:rsidP="005510B7">
            <w:pPr>
              <w:jc w:val="center"/>
            </w:pPr>
            <w:proofErr w:type="spellStart"/>
            <w:r w:rsidRPr="00D2278C">
              <w:t>Самосто-ятельная</w:t>
            </w:r>
            <w:proofErr w:type="spellEnd"/>
            <w:r w:rsidRPr="00D2278C">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Аудиторные занятия</w:t>
            </w:r>
          </w:p>
          <w:p w:rsidR="00A569D8" w:rsidRPr="00D2278C" w:rsidRDefault="00A569D8" w:rsidP="005510B7">
            <w:pPr>
              <w:jc w:val="center"/>
            </w:pPr>
            <w:r w:rsidRPr="00D2278C">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ind w:right="-98"/>
              <w:jc w:val="center"/>
            </w:pPr>
            <w:r w:rsidRPr="00D2278C">
              <w:t>Промежуточная аттестация</w:t>
            </w:r>
          </w:p>
          <w:p w:rsidR="00A569D8" w:rsidRPr="00D2278C" w:rsidRDefault="00A569D8" w:rsidP="005510B7">
            <w:pPr>
              <w:ind w:right="-98"/>
              <w:jc w:val="center"/>
              <w:rPr>
                <w:vertAlign w:val="superscript"/>
              </w:rPr>
            </w:pPr>
            <w:r w:rsidRPr="00D2278C">
              <w:rPr>
                <w:sz w:val="20"/>
                <w:szCs w:val="20"/>
              </w:rPr>
              <w:t>(по полугодиям)</w:t>
            </w:r>
            <w:r w:rsidRPr="00D2278C">
              <w:rPr>
                <w:b/>
                <w:vertAlign w:val="superscript"/>
              </w:rPr>
              <w:t>2)</w:t>
            </w:r>
          </w:p>
        </w:tc>
        <w:tc>
          <w:tcPr>
            <w:tcW w:w="4375" w:type="dxa"/>
            <w:gridSpan w:val="17"/>
            <w:tcBorders>
              <w:top w:val="single" w:sz="4" w:space="0" w:color="auto"/>
              <w:left w:val="single" w:sz="4" w:space="0" w:color="auto"/>
              <w:bottom w:val="single" w:sz="4" w:space="0" w:color="auto"/>
              <w:right w:val="single" w:sz="4" w:space="0" w:color="auto"/>
            </w:tcBorders>
            <w:noWrap/>
            <w:vAlign w:val="center"/>
          </w:tcPr>
          <w:p w:rsidR="00A569D8" w:rsidRPr="00D2278C" w:rsidRDefault="00A569D8" w:rsidP="005510B7">
            <w:pPr>
              <w:jc w:val="center"/>
            </w:pPr>
            <w:r w:rsidRPr="00D2278C">
              <w:t>Распределение по годам обучения</w:t>
            </w:r>
          </w:p>
        </w:tc>
      </w:tr>
      <w:tr w:rsidR="00A569D8" w:rsidRPr="00D2278C" w:rsidTr="005510B7">
        <w:trPr>
          <w:trHeight w:val="1760"/>
        </w:trPr>
        <w:tc>
          <w:tcPr>
            <w:tcW w:w="1573" w:type="dxa"/>
            <w:vMerge/>
            <w:tcBorders>
              <w:left w:val="single" w:sz="4" w:space="0" w:color="auto"/>
              <w:right w:val="single" w:sz="4" w:space="0" w:color="auto"/>
            </w:tcBorders>
            <w:noWrap/>
            <w:vAlign w:val="bottom"/>
          </w:tcPr>
          <w:p w:rsidR="00A569D8" w:rsidRPr="00D2278C" w:rsidRDefault="00A569D8" w:rsidP="005510B7">
            <w:pPr>
              <w:jc w:val="center"/>
              <w:rPr>
                <w:b/>
                <w:bCs/>
                <w:sz w:val="20"/>
              </w:rPr>
            </w:pPr>
          </w:p>
        </w:tc>
        <w:tc>
          <w:tcPr>
            <w:tcW w:w="3260" w:type="dxa"/>
            <w:vMerge/>
            <w:tcBorders>
              <w:left w:val="single" w:sz="4" w:space="0" w:color="auto"/>
              <w:right w:val="single" w:sz="4" w:space="0" w:color="auto"/>
            </w:tcBorders>
            <w:vAlign w:val="bottom"/>
          </w:tcPr>
          <w:p w:rsidR="00A569D8" w:rsidRPr="00D2278C" w:rsidRDefault="00A569D8" w:rsidP="005510B7">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A569D8" w:rsidRPr="00D2278C" w:rsidRDefault="00A569D8" w:rsidP="005510B7">
            <w:pPr>
              <w:jc w:val="center"/>
            </w:pPr>
            <w:r w:rsidRPr="00D2278C">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569D8" w:rsidRPr="00D2278C" w:rsidRDefault="00A569D8" w:rsidP="005510B7">
            <w:pPr>
              <w:jc w:val="center"/>
            </w:pPr>
            <w:r w:rsidRPr="00D2278C">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569D8" w:rsidRPr="00D2278C" w:rsidRDefault="00A569D8" w:rsidP="005510B7">
            <w:pPr>
              <w:ind w:right="113"/>
              <w:jc w:val="center"/>
            </w:pPr>
            <w:r w:rsidRPr="00D2278C">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569D8" w:rsidRPr="00D2278C" w:rsidRDefault="00A569D8" w:rsidP="005510B7">
            <w:pPr>
              <w:ind w:right="113"/>
              <w:jc w:val="center"/>
            </w:pPr>
            <w:r w:rsidRPr="00D2278C">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569D8" w:rsidRPr="00D2278C" w:rsidRDefault="00A569D8" w:rsidP="005510B7">
            <w:pPr>
              <w:ind w:right="113"/>
              <w:jc w:val="center"/>
            </w:pPr>
            <w:r w:rsidRPr="00D2278C">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569D8" w:rsidRPr="00D2278C" w:rsidRDefault="00A569D8" w:rsidP="005510B7">
            <w:pPr>
              <w:ind w:right="-98"/>
              <w:jc w:val="center"/>
            </w:pPr>
            <w:r w:rsidRPr="00D2278C">
              <w:t xml:space="preserve">Зачеты, контрольные </w:t>
            </w:r>
          </w:p>
          <w:p w:rsidR="00A569D8" w:rsidRPr="00D2278C" w:rsidRDefault="00A569D8" w:rsidP="005510B7">
            <w:pPr>
              <w:ind w:right="-98"/>
              <w:jc w:val="center"/>
              <w:rPr>
                <w:vertAlign w:val="superscript"/>
              </w:rPr>
            </w:pPr>
            <w:r w:rsidRPr="00D2278C">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569D8" w:rsidRPr="00D2278C" w:rsidRDefault="00A569D8" w:rsidP="005510B7">
            <w:pPr>
              <w:ind w:right="-98"/>
              <w:jc w:val="center"/>
              <w:rPr>
                <w:vertAlign w:val="superscript"/>
              </w:rPr>
            </w:pPr>
            <w:r w:rsidRPr="00D2278C">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A569D8" w:rsidRPr="00D2278C" w:rsidRDefault="00A569D8" w:rsidP="005510B7">
            <w:pPr>
              <w:jc w:val="center"/>
              <w:rPr>
                <w:sz w:val="20"/>
              </w:rPr>
            </w:pPr>
            <w:r w:rsidRPr="00D2278C">
              <w:rPr>
                <w:sz w:val="20"/>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A569D8" w:rsidRPr="00D2278C" w:rsidRDefault="00A569D8" w:rsidP="005510B7">
            <w:pPr>
              <w:jc w:val="center"/>
              <w:rPr>
                <w:sz w:val="20"/>
              </w:rPr>
            </w:pPr>
            <w:r w:rsidRPr="00D2278C">
              <w:rPr>
                <w:sz w:val="20"/>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A569D8" w:rsidRPr="00D2278C" w:rsidRDefault="00A569D8" w:rsidP="005510B7">
            <w:pPr>
              <w:jc w:val="center"/>
              <w:rPr>
                <w:sz w:val="20"/>
              </w:rPr>
            </w:pPr>
            <w:r w:rsidRPr="00D2278C">
              <w:rPr>
                <w:sz w:val="20"/>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A569D8" w:rsidRPr="00D2278C" w:rsidRDefault="00A569D8" w:rsidP="005510B7">
            <w:pPr>
              <w:jc w:val="center"/>
              <w:rPr>
                <w:sz w:val="20"/>
              </w:rPr>
            </w:pPr>
            <w:r w:rsidRPr="00D2278C">
              <w:rPr>
                <w:sz w:val="20"/>
              </w:rPr>
              <w:t> 4-й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569D8" w:rsidRPr="00D2278C" w:rsidRDefault="00A569D8" w:rsidP="005510B7">
            <w:pPr>
              <w:jc w:val="center"/>
              <w:rPr>
                <w:sz w:val="20"/>
              </w:rPr>
            </w:pPr>
            <w:r w:rsidRPr="00D2278C">
              <w:rPr>
                <w:sz w:val="20"/>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569D8" w:rsidRPr="00D2278C" w:rsidRDefault="00A569D8" w:rsidP="005510B7">
            <w:pPr>
              <w:jc w:val="center"/>
              <w:rPr>
                <w:sz w:val="20"/>
              </w:rPr>
            </w:pPr>
            <w:r w:rsidRPr="00D2278C">
              <w:rPr>
                <w:sz w:val="20"/>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A569D8" w:rsidRPr="00D2278C" w:rsidRDefault="00A569D8" w:rsidP="005510B7">
            <w:pPr>
              <w:jc w:val="center"/>
              <w:rPr>
                <w:sz w:val="20"/>
              </w:rPr>
            </w:pPr>
            <w:r w:rsidRPr="00D2278C">
              <w:rPr>
                <w:sz w:val="20"/>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A569D8" w:rsidRPr="00D2278C" w:rsidRDefault="00A569D8" w:rsidP="005510B7">
            <w:pPr>
              <w:jc w:val="center"/>
              <w:rPr>
                <w:sz w:val="20"/>
              </w:rPr>
            </w:pPr>
            <w:r w:rsidRPr="00D2278C">
              <w:rPr>
                <w:sz w:val="20"/>
              </w:rPr>
              <w:t>8-й класс</w:t>
            </w:r>
          </w:p>
          <w:p w:rsidR="00A569D8" w:rsidRPr="00D2278C" w:rsidRDefault="00A569D8" w:rsidP="005510B7">
            <w:pPr>
              <w:jc w:val="center"/>
              <w:rPr>
                <w:sz w:val="20"/>
              </w:rPr>
            </w:pPr>
          </w:p>
        </w:tc>
      </w:tr>
      <w:tr w:rsidR="00A569D8" w:rsidRPr="00D2278C" w:rsidTr="005510B7">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sz w:val="18"/>
                <w:szCs w:val="18"/>
              </w:rPr>
            </w:pPr>
            <w:r w:rsidRPr="00D2278C">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sz w:val="18"/>
                <w:szCs w:val="18"/>
              </w:rPr>
            </w:pPr>
            <w:r w:rsidRPr="00D2278C">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sz w:val="18"/>
                <w:szCs w:val="18"/>
              </w:rPr>
            </w:pPr>
            <w:r w:rsidRPr="00D2278C">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sz w:val="18"/>
                <w:szCs w:val="18"/>
              </w:rPr>
            </w:pPr>
            <w:r w:rsidRPr="00D2278C">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sz w:val="18"/>
                <w:szCs w:val="18"/>
              </w:rPr>
            </w:pPr>
            <w:r w:rsidRPr="00D2278C">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sz w:val="18"/>
                <w:szCs w:val="18"/>
              </w:rPr>
            </w:pPr>
            <w:r w:rsidRPr="00D2278C">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sz w:val="18"/>
                <w:szCs w:val="18"/>
              </w:rPr>
            </w:pPr>
            <w:r w:rsidRPr="00D2278C">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sz w:val="18"/>
                <w:szCs w:val="18"/>
              </w:rPr>
            </w:pPr>
            <w:r w:rsidRPr="00D2278C">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sz w:val="18"/>
                <w:szCs w:val="18"/>
              </w:rPr>
            </w:pPr>
            <w:r w:rsidRPr="00D2278C">
              <w:rPr>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A569D8" w:rsidRPr="00D2278C" w:rsidRDefault="00A569D8" w:rsidP="005510B7">
            <w:pPr>
              <w:jc w:val="center"/>
              <w:rPr>
                <w:sz w:val="18"/>
                <w:szCs w:val="18"/>
              </w:rPr>
            </w:pPr>
            <w:r w:rsidRPr="00D2278C">
              <w:rPr>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A569D8" w:rsidRPr="00D2278C" w:rsidRDefault="00A569D8" w:rsidP="005510B7">
            <w:pPr>
              <w:jc w:val="center"/>
              <w:rPr>
                <w:sz w:val="18"/>
                <w:szCs w:val="18"/>
              </w:rPr>
            </w:pPr>
            <w:r w:rsidRPr="00D2278C">
              <w:rPr>
                <w:sz w:val="18"/>
                <w:szCs w:val="18"/>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A569D8" w:rsidRPr="00D2278C" w:rsidRDefault="00A569D8" w:rsidP="005510B7">
            <w:pPr>
              <w:jc w:val="center"/>
              <w:rPr>
                <w:sz w:val="18"/>
                <w:szCs w:val="18"/>
              </w:rPr>
            </w:pPr>
            <w:r w:rsidRPr="00D2278C">
              <w:rPr>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A569D8" w:rsidRPr="00D2278C" w:rsidRDefault="00A569D8" w:rsidP="005510B7">
            <w:pPr>
              <w:jc w:val="center"/>
              <w:rPr>
                <w:sz w:val="18"/>
                <w:szCs w:val="18"/>
              </w:rPr>
            </w:pPr>
            <w:r w:rsidRPr="00D2278C">
              <w:rPr>
                <w:sz w:val="18"/>
                <w:szCs w:val="18"/>
              </w:rPr>
              <w:t>13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569D8" w:rsidRPr="00D2278C" w:rsidRDefault="00A569D8" w:rsidP="005510B7">
            <w:pPr>
              <w:jc w:val="center"/>
              <w:rPr>
                <w:sz w:val="18"/>
                <w:szCs w:val="18"/>
              </w:rPr>
            </w:pPr>
            <w:r w:rsidRPr="00D2278C">
              <w:rPr>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569D8" w:rsidRPr="00D2278C" w:rsidRDefault="00A569D8" w:rsidP="005510B7">
            <w:pPr>
              <w:jc w:val="center"/>
              <w:rPr>
                <w:sz w:val="18"/>
                <w:szCs w:val="18"/>
              </w:rPr>
            </w:pPr>
            <w:r w:rsidRPr="00D2278C">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569D8" w:rsidRPr="00D2278C" w:rsidRDefault="00A569D8" w:rsidP="005510B7">
            <w:pPr>
              <w:jc w:val="center"/>
              <w:rPr>
                <w:sz w:val="18"/>
                <w:szCs w:val="18"/>
              </w:rPr>
            </w:pPr>
            <w:r w:rsidRPr="00D2278C">
              <w:rPr>
                <w:sz w:val="18"/>
                <w:szCs w:val="18"/>
              </w:rPr>
              <w:t>16</w:t>
            </w:r>
          </w:p>
        </w:tc>
        <w:tc>
          <w:tcPr>
            <w:tcW w:w="547" w:type="dxa"/>
            <w:tcBorders>
              <w:left w:val="single" w:sz="4" w:space="0" w:color="auto"/>
              <w:bottom w:val="single" w:sz="4" w:space="0" w:color="auto"/>
              <w:right w:val="single" w:sz="4" w:space="0" w:color="auto"/>
            </w:tcBorders>
            <w:noWrap/>
            <w:vAlign w:val="center"/>
          </w:tcPr>
          <w:p w:rsidR="00A569D8" w:rsidRPr="00D2278C" w:rsidRDefault="00A569D8" w:rsidP="005510B7">
            <w:pPr>
              <w:jc w:val="center"/>
              <w:rPr>
                <w:sz w:val="18"/>
                <w:szCs w:val="18"/>
              </w:rPr>
            </w:pPr>
            <w:r w:rsidRPr="00D2278C">
              <w:rPr>
                <w:sz w:val="18"/>
                <w:szCs w:val="18"/>
              </w:rPr>
              <w:t>17</w:t>
            </w:r>
          </w:p>
        </w:tc>
      </w:tr>
      <w:tr w:rsidR="00A569D8" w:rsidRPr="00D2278C" w:rsidTr="005510B7">
        <w:trPr>
          <w:trHeight w:val="232"/>
        </w:trPr>
        <w:tc>
          <w:tcPr>
            <w:tcW w:w="1573" w:type="dxa"/>
            <w:vMerge w:val="restart"/>
            <w:tcBorders>
              <w:top w:val="single" w:sz="4" w:space="0" w:color="auto"/>
              <w:left w:val="single" w:sz="4" w:space="0" w:color="auto"/>
              <w:right w:val="single" w:sz="4" w:space="0" w:color="auto"/>
            </w:tcBorders>
            <w:shd w:val="clear" w:color="auto" w:fill="FFC000"/>
            <w:vAlign w:val="bottom"/>
          </w:tcPr>
          <w:p w:rsidR="00A569D8" w:rsidRPr="00D2278C" w:rsidRDefault="00A569D8" w:rsidP="005510B7">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A569D8" w:rsidRPr="00D2278C" w:rsidRDefault="00A569D8" w:rsidP="005510B7">
            <w:pPr>
              <w:jc w:val="center"/>
              <w:rPr>
                <w:b/>
                <w:bCs/>
              </w:rPr>
            </w:pPr>
            <w:r w:rsidRPr="00D2278C">
              <w:rPr>
                <w:b/>
                <w:bCs/>
              </w:rPr>
              <w:t>Структура и объем ОП</w:t>
            </w:r>
          </w:p>
          <w:p w:rsidR="00A569D8" w:rsidRPr="00D2278C" w:rsidRDefault="00A569D8" w:rsidP="005510B7">
            <w:pPr>
              <w:jc w:val="center"/>
              <w:rPr>
                <w:sz w:val="14"/>
                <w:szCs w:val="14"/>
              </w:rPr>
            </w:pPr>
          </w:p>
        </w:tc>
        <w:tc>
          <w:tcPr>
            <w:tcW w:w="1121" w:type="dxa"/>
            <w:vMerge w:val="restart"/>
            <w:tcBorders>
              <w:top w:val="single" w:sz="4" w:space="0" w:color="auto"/>
              <w:left w:val="single" w:sz="4" w:space="0" w:color="auto"/>
              <w:right w:val="single" w:sz="4" w:space="0" w:color="auto"/>
            </w:tcBorders>
            <w:shd w:val="clear" w:color="auto" w:fill="FFC000"/>
            <w:vAlign w:val="bottom"/>
          </w:tcPr>
          <w:p w:rsidR="00A569D8" w:rsidRPr="00D2278C" w:rsidRDefault="00A569D8" w:rsidP="005510B7">
            <w:pPr>
              <w:ind w:left="-67" w:right="-199"/>
              <w:jc w:val="center"/>
              <w:rPr>
                <w:b/>
                <w:vertAlign w:val="superscript"/>
              </w:rPr>
            </w:pPr>
            <w:r w:rsidRPr="00D2278C">
              <w:rPr>
                <w:b/>
              </w:rPr>
              <w:t>3999,5-4426,5</w:t>
            </w:r>
            <w:r w:rsidRPr="00D2278C">
              <w:rPr>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A569D8" w:rsidRPr="00D2278C" w:rsidRDefault="00A569D8" w:rsidP="005510B7">
            <w:pPr>
              <w:jc w:val="center"/>
              <w:rPr>
                <w:b/>
              </w:rPr>
            </w:pPr>
            <w:r w:rsidRPr="00D2278C">
              <w:rPr>
                <w:b/>
              </w:rPr>
              <w:t>2065-2246</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A569D8" w:rsidRPr="00D2278C" w:rsidRDefault="00A569D8" w:rsidP="005510B7">
            <w:pPr>
              <w:jc w:val="center"/>
              <w:rPr>
                <w:b/>
              </w:rPr>
            </w:pPr>
            <w:r w:rsidRPr="00D2278C">
              <w:rPr>
                <w:b/>
              </w:rPr>
              <w:t>1934,5-2180,5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A569D8" w:rsidRPr="00D2278C" w:rsidRDefault="00A569D8" w:rsidP="005510B7">
            <w:pPr>
              <w:jc w:val="center"/>
              <w:rPr>
                <w:sz w:val="14"/>
                <w:szCs w:val="14"/>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A569D8" w:rsidRPr="00D2278C" w:rsidRDefault="00A569D8" w:rsidP="005510B7">
            <w:pPr>
              <w:jc w:val="center"/>
              <w:rPr>
                <w:sz w:val="14"/>
                <w:szCs w:val="14"/>
              </w:rPr>
            </w:pPr>
          </w:p>
        </w:tc>
        <w:tc>
          <w:tcPr>
            <w:tcW w:w="4375" w:type="dxa"/>
            <w:gridSpan w:val="17"/>
            <w:tcBorders>
              <w:top w:val="single" w:sz="4" w:space="0" w:color="auto"/>
              <w:left w:val="single" w:sz="4" w:space="0" w:color="auto"/>
              <w:bottom w:val="single" w:sz="4" w:space="0" w:color="auto"/>
              <w:right w:val="single" w:sz="4" w:space="0" w:color="auto"/>
            </w:tcBorders>
            <w:shd w:val="clear" w:color="auto" w:fill="FFC000"/>
            <w:noWrap/>
            <w:vAlign w:val="bottom"/>
          </w:tcPr>
          <w:p w:rsidR="00A569D8" w:rsidRPr="00D2278C" w:rsidRDefault="00A569D8" w:rsidP="005510B7">
            <w:pPr>
              <w:jc w:val="center"/>
              <w:rPr>
                <w:sz w:val="14"/>
                <w:szCs w:val="14"/>
              </w:rPr>
            </w:pPr>
            <w:r w:rsidRPr="00D2278C">
              <w:rPr>
                <w:sz w:val="20"/>
              </w:rPr>
              <w:t>Количество недель аудиторных занятий</w:t>
            </w:r>
          </w:p>
        </w:tc>
      </w:tr>
      <w:tr w:rsidR="00A569D8" w:rsidRPr="00D2278C" w:rsidTr="005510B7">
        <w:trPr>
          <w:trHeight w:val="231"/>
        </w:trPr>
        <w:tc>
          <w:tcPr>
            <w:tcW w:w="1573" w:type="dxa"/>
            <w:vMerge/>
            <w:tcBorders>
              <w:left w:val="single" w:sz="4" w:space="0" w:color="auto"/>
              <w:bottom w:val="single" w:sz="4" w:space="0" w:color="auto"/>
              <w:right w:val="single" w:sz="4" w:space="0" w:color="auto"/>
            </w:tcBorders>
            <w:shd w:val="clear" w:color="auto" w:fill="FFC000"/>
            <w:vAlign w:val="bottom"/>
          </w:tcPr>
          <w:p w:rsidR="00A569D8" w:rsidRPr="00D2278C" w:rsidRDefault="00A569D8" w:rsidP="005510B7">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A569D8" w:rsidRPr="00D2278C" w:rsidRDefault="00A569D8" w:rsidP="005510B7">
            <w:pPr>
              <w:jc w:val="center"/>
              <w:rPr>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rsidR="00A569D8" w:rsidRPr="00D2278C" w:rsidRDefault="00A569D8" w:rsidP="005510B7">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A569D8" w:rsidRPr="00D2278C" w:rsidRDefault="00A569D8" w:rsidP="005510B7">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A569D8" w:rsidRPr="00D2278C" w:rsidRDefault="00A569D8" w:rsidP="005510B7">
            <w:pPr>
              <w:jc w:val="center"/>
              <w:rPr>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A569D8" w:rsidRPr="00D2278C" w:rsidRDefault="00A569D8" w:rsidP="005510B7">
            <w:pPr>
              <w:jc w:val="center"/>
              <w:rPr>
                <w:sz w:val="14"/>
                <w:szCs w:val="14"/>
              </w:rPr>
            </w:pPr>
          </w:p>
        </w:tc>
        <w:tc>
          <w:tcPr>
            <w:tcW w:w="567" w:type="dxa"/>
            <w:vMerge/>
            <w:tcBorders>
              <w:left w:val="single" w:sz="4" w:space="0" w:color="auto"/>
              <w:bottom w:val="single" w:sz="4" w:space="0" w:color="auto"/>
              <w:right w:val="single" w:sz="4" w:space="0" w:color="auto"/>
            </w:tcBorders>
            <w:shd w:val="clear" w:color="auto" w:fill="FFC000"/>
            <w:vAlign w:val="bottom"/>
          </w:tcPr>
          <w:p w:rsidR="00A569D8" w:rsidRPr="00D2278C" w:rsidRDefault="00A569D8" w:rsidP="005510B7">
            <w:pPr>
              <w:jc w:val="center"/>
              <w:rPr>
                <w:sz w:val="14"/>
                <w:szCs w:val="14"/>
              </w:rPr>
            </w:pPr>
          </w:p>
        </w:tc>
        <w:tc>
          <w:tcPr>
            <w:tcW w:w="546"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A569D8" w:rsidRPr="00D2278C" w:rsidRDefault="00A569D8" w:rsidP="005510B7">
            <w:pPr>
              <w:jc w:val="center"/>
              <w:rPr>
                <w:sz w:val="20"/>
                <w:szCs w:val="20"/>
              </w:rPr>
            </w:pPr>
            <w:r w:rsidRPr="00D2278C">
              <w:rPr>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A569D8" w:rsidRPr="00D2278C" w:rsidRDefault="00A569D8" w:rsidP="005510B7">
            <w:pPr>
              <w:jc w:val="center"/>
              <w:rPr>
                <w:sz w:val="20"/>
                <w:szCs w:val="20"/>
              </w:rPr>
            </w:pPr>
            <w:r w:rsidRPr="00D2278C">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A569D8" w:rsidRPr="00D2278C" w:rsidRDefault="00A569D8" w:rsidP="005510B7">
            <w:pPr>
              <w:jc w:val="center"/>
              <w:rPr>
                <w:sz w:val="20"/>
                <w:szCs w:val="20"/>
              </w:rPr>
            </w:pPr>
            <w:r w:rsidRPr="00D2278C">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A569D8" w:rsidRPr="00D2278C" w:rsidRDefault="00A569D8" w:rsidP="005510B7">
            <w:pPr>
              <w:jc w:val="center"/>
              <w:rPr>
                <w:sz w:val="20"/>
                <w:szCs w:val="20"/>
              </w:rPr>
            </w:pPr>
            <w:r w:rsidRPr="00D2278C">
              <w:rPr>
                <w:sz w:val="20"/>
                <w:szCs w:val="20"/>
              </w:rPr>
              <w:t>33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A569D8" w:rsidRPr="00D2278C" w:rsidRDefault="00A569D8" w:rsidP="005510B7">
            <w:pPr>
              <w:jc w:val="center"/>
              <w:rPr>
                <w:sz w:val="20"/>
                <w:szCs w:val="20"/>
              </w:rPr>
            </w:pPr>
            <w:r w:rsidRPr="00D2278C">
              <w:rPr>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A569D8" w:rsidRPr="00D2278C" w:rsidRDefault="001357A5" w:rsidP="005510B7">
            <w:pPr>
              <w:jc w:val="center"/>
              <w:rPr>
                <w:sz w:val="20"/>
                <w:szCs w:val="20"/>
              </w:rPr>
            </w:pPr>
            <w:r>
              <w:rPr>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A569D8" w:rsidRPr="00D2278C" w:rsidRDefault="001357A5" w:rsidP="005510B7">
            <w:pPr>
              <w:jc w:val="center"/>
              <w:rPr>
                <w:sz w:val="20"/>
                <w:szCs w:val="20"/>
              </w:rPr>
            </w:pPr>
            <w:r>
              <w:rPr>
                <w:sz w:val="20"/>
                <w:szCs w:val="20"/>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A569D8" w:rsidRPr="00D2278C" w:rsidRDefault="001357A5" w:rsidP="005510B7">
            <w:pPr>
              <w:jc w:val="center"/>
              <w:rPr>
                <w:sz w:val="20"/>
                <w:szCs w:val="20"/>
              </w:rPr>
            </w:pPr>
            <w:r>
              <w:rPr>
                <w:sz w:val="20"/>
                <w:szCs w:val="20"/>
              </w:rPr>
              <w:t>33</w:t>
            </w:r>
          </w:p>
        </w:tc>
      </w:tr>
      <w:tr w:rsidR="00A569D8" w:rsidRPr="00D2278C" w:rsidTr="005510B7">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A569D8" w:rsidRPr="00D2278C" w:rsidRDefault="00A569D8" w:rsidP="005510B7">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A569D8" w:rsidRPr="00D2278C" w:rsidRDefault="00A569D8" w:rsidP="005510B7">
            <w:pPr>
              <w:jc w:val="center"/>
              <w:rPr>
                <w:b/>
                <w:bCs/>
              </w:rPr>
            </w:pPr>
            <w:r w:rsidRPr="00D2278C">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rPr>
            </w:pPr>
            <w:r w:rsidRPr="00D2278C">
              <w:rPr>
                <w:b/>
                <w:bCs/>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rPr>
            </w:pPr>
            <w:r w:rsidRPr="00D2278C">
              <w:rPr>
                <w:b/>
                <w:bCs/>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A569D8" w:rsidRPr="00D2278C" w:rsidRDefault="00A569D8" w:rsidP="005510B7">
            <w:pPr>
              <w:jc w:val="center"/>
              <w:rPr>
                <w:b/>
              </w:rPr>
            </w:pPr>
            <w:r w:rsidRPr="00D2278C">
              <w:rPr>
                <w:b/>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A569D8" w:rsidRPr="00D2278C" w:rsidRDefault="00A569D8" w:rsidP="005510B7">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A569D8" w:rsidRPr="00D2278C" w:rsidRDefault="00A569D8" w:rsidP="005510B7">
            <w:pPr>
              <w:jc w:val="center"/>
              <w:rPr>
                <w:sz w:val="14"/>
                <w:szCs w:val="14"/>
              </w:rPr>
            </w:pPr>
          </w:p>
        </w:tc>
        <w:tc>
          <w:tcPr>
            <w:tcW w:w="4375" w:type="dxa"/>
            <w:gridSpan w:val="17"/>
            <w:tcBorders>
              <w:top w:val="single" w:sz="4" w:space="0" w:color="auto"/>
              <w:left w:val="single" w:sz="4" w:space="0" w:color="auto"/>
              <w:bottom w:val="single" w:sz="4" w:space="0" w:color="auto"/>
              <w:right w:val="single" w:sz="4" w:space="0" w:color="auto"/>
            </w:tcBorders>
            <w:shd w:val="clear" w:color="auto" w:fill="92D050"/>
            <w:noWrap/>
            <w:vAlign w:val="bottom"/>
          </w:tcPr>
          <w:p w:rsidR="00A569D8" w:rsidRPr="00D2278C" w:rsidRDefault="00A569D8" w:rsidP="005510B7">
            <w:pPr>
              <w:jc w:val="center"/>
            </w:pPr>
            <w:r w:rsidRPr="00D2278C">
              <w:t>Недельная нагрузка в часах</w:t>
            </w:r>
          </w:p>
        </w:tc>
      </w:tr>
      <w:tr w:rsidR="00A569D8" w:rsidRPr="00D2278C" w:rsidTr="005510B7">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D2278C">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D2278C">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D2278C">
              <w:rPr>
                <w:b/>
                <w:bCs/>
                <w:iCs/>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D2278C">
              <w:rPr>
                <w:b/>
                <w:bCs/>
                <w:iCs/>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A35DA1">
              <w:rPr>
                <w:b/>
                <w:bCs/>
                <w:iCs/>
                <w:highlight w:val="yellow"/>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A569D8" w:rsidRPr="00D2278C" w:rsidRDefault="00A569D8" w:rsidP="005510B7">
            <w:pPr>
              <w:jc w:val="center"/>
              <w:rPr>
                <w:b/>
                <w:bCs/>
                <w:iCs/>
                <w:sz w:val="28"/>
                <w:szCs w:val="28"/>
              </w:rPr>
            </w:pPr>
          </w:p>
          <w:p w:rsidR="00A569D8" w:rsidRPr="00D2278C" w:rsidRDefault="00A569D8" w:rsidP="005510B7">
            <w:pPr>
              <w:jc w:val="center"/>
              <w:rPr>
                <w:b/>
                <w:bCs/>
                <w:iCs/>
                <w:sz w:val="28"/>
                <w:szCs w:val="28"/>
              </w:rPr>
            </w:pPr>
          </w:p>
          <w:p w:rsidR="00A569D8" w:rsidRPr="00D2278C" w:rsidRDefault="00A569D8" w:rsidP="005510B7">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sz w:val="28"/>
                <w:szCs w:val="28"/>
              </w:rPr>
            </w:pPr>
          </w:p>
        </w:tc>
        <w:tc>
          <w:tcPr>
            <w:tcW w:w="58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sz w:val="20"/>
              </w:rPr>
            </w:pPr>
          </w:p>
        </w:tc>
        <w:tc>
          <w:tcPr>
            <w:tcW w:w="412"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sz w:val="20"/>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sz w:val="20"/>
              </w:rPr>
            </w:pPr>
          </w:p>
        </w:tc>
      </w:tr>
    </w:tbl>
    <w:p w:rsidR="00A569D8" w:rsidRPr="00D2278C" w:rsidRDefault="00A569D8" w:rsidP="00A569D8">
      <w:pPr>
        <w:jc w:val="center"/>
        <w:sectPr w:rsidR="00A569D8" w:rsidRPr="00D2278C" w:rsidSect="00D80943">
          <w:pgSz w:w="16838" w:h="11906" w:orient="landscape"/>
          <w:pgMar w:top="1701" w:right="1134" w:bottom="851" w:left="1134" w:header="709" w:footer="709" w:gutter="0"/>
          <w:cols w:space="708"/>
          <w:docGrid w:linePitch="360"/>
        </w:sectPr>
      </w:pPr>
    </w:p>
    <w:tbl>
      <w:tblPr>
        <w:tblW w:w="14865" w:type="dxa"/>
        <w:tblInd w:w="94" w:type="dxa"/>
        <w:tblLayout w:type="fixed"/>
        <w:tblLook w:val="0000" w:firstRow="0" w:lastRow="0" w:firstColumn="0" w:lastColumn="0" w:noHBand="0" w:noVBand="0"/>
      </w:tblPr>
      <w:tblGrid>
        <w:gridCol w:w="1573"/>
        <w:gridCol w:w="3260"/>
        <w:gridCol w:w="1121"/>
        <w:gridCol w:w="1134"/>
        <w:gridCol w:w="709"/>
        <w:gridCol w:w="567"/>
        <w:gridCol w:w="709"/>
        <w:gridCol w:w="722"/>
        <w:gridCol w:w="412"/>
        <w:gridCol w:w="13"/>
        <w:gridCol w:w="554"/>
        <w:gridCol w:w="13"/>
        <w:gridCol w:w="129"/>
        <w:gridCol w:w="283"/>
        <w:gridCol w:w="284"/>
        <w:gridCol w:w="13"/>
        <w:gridCol w:w="308"/>
        <w:gridCol w:w="246"/>
        <w:gridCol w:w="13"/>
        <w:gridCol w:w="270"/>
        <w:gridCol w:w="284"/>
        <w:gridCol w:w="13"/>
        <w:gridCol w:w="128"/>
        <w:gridCol w:w="426"/>
        <w:gridCol w:w="567"/>
        <w:gridCol w:w="567"/>
        <w:gridCol w:w="547"/>
      </w:tblGrid>
      <w:tr w:rsidR="00A569D8" w:rsidRPr="00D2278C" w:rsidTr="00BD633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lastRenderedPageBreak/>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rPr>
                <w:vertAlign w:val="superscript"/>
              </w:rPr>
            </w:pPr>
            <w:r w:rsidRPr="00D2278C">
              <w:t>Специальность и чтение с листа</w:t>
            </w:r>
            <w:r w:rsidRPr="00D2278C">
              <w:rPr>
                <w:b/>
                <w:vertAlign w:val="superscript"/>
              </w:rPr>
              <w:t>3</w:t>
            </w:r>
            <w:r w:rsidRPr="00D2278C">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4C56C8">
              <w:rPr>
                <w:highlight w:val="cyan"/>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4C56C8">
              <w:rPr>
                <w:highlight w:val="cyan"/>
              </w:rPr>
              <w:t>1185</w:t>
            </w:r>
            <w:r w:rsidRPr="00D2278C">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rPr>
                <w:b/>
              </w:rPr>
            </w:pPr>
            <w:r w:rsidRPr="004C56C8">
              <w:rPr>
                <w:b/>
                <w:highlight w:val="yellow"/>
              </w:rPr>
              <w:t>592</w:t>
            </w: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r w:rsidRPr="00D2278C">
              <w:t>1,3,5…-15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r w:rsidRPr="00D2278C">
              <w:rPr>
                <w:bCs/>
              </w:rPr>
              <w:t>2,4,6…-14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A35DA1" w:rsidRDefault="00702FCA" w:rsidP="005510B7">
            <w:pPr>
              <w:jc w:val="center"/>
              <w:rPr>
                <w:rFonts w:ascii="Symbol" w:hAnsi="Symbol" w:cs="Arial CYR"/>
                <w:highlight w:val="cyan"/>
              </w:rPr>
            </w:pPr>
            <w:r>
              <w:rPr>
                <w:rFonts w:ascii="Symbol" w:hAnsi="Symbol" w:cs="Arial CYR"/>
                <w:highlight w:val="cyan"/>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A35DA1" w:rsidRDefault="00DB7AD8" w:rsidP="00702FCA">
            <w:pPr>
              <w:rPr>
                <w:highlight w:val="cyan"/>
              </w:rPr>
            </w:pPr>
            <w:r>
              <w:rPr>
                <w:highlight w:val="cy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A35DA1" w:rsidRDefault="007E222D" w:rsidP="005510B7">
            <w:pPr>
              <w:jc w:val="center"/>
              <w:rPr>
                <w:highlight w:val="cyan"/>
              </w:rPr>
            </w:pPr>
            <w:r>
              <w:rPr>
                <w:highlight w:val="cyan"/>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A35DA1" w:rsidRDefault="007E222D" w:rsidP="005510B7">
            <w:pPr>
              <w:jc w:val="center"/>
              <w:rPr>
                <w:highlight w:val="cyan"/>
              </w:rPr>
            </w:pPr>
            <w:r>
              <w:rPr>
                <w:highlight w:val="cyan"/>
              </w:rPr>
              <w:t>-</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A35DA1" w:rsidRDefault="00DB7AD8" w:rsidP="005510B7">
            <w:pPr>
              <w:jc w:val="center"/>
              <w:rPr>
                <w:highlight w:val="cyan"/>
              </w:rPr>
            </w:pPr>
            <w:r>
              <w:rPr>
                <w:highlight w:val="cyan"/>
              </w:rPr>
              <w:t>2</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A35DA1" w:rsidRDefault="007E222D" w:rsidP="00774F7B">
            <w:pPr>
              <w:rPr>
                <w:highlight w:val="cyan"/>
              </w:rPr>
            </w:pPr>
            <w:r>
              <w:rPr>
                <w:highlight w:val="cyan"/>
              </w:rPr>
              <w:t>2</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A35DA1" w:rsidRDefault="007E222D" w:rsidP="00774F7B">
            <w:pPr>
              <w:rPr>
                <w:highlight w:val="cyan"/>
              </w:rPr>
            </w:pPr>
            <w:r>
              <w:rPr>
                <w:highlight w:val="cyan"/>
              </w:rPr>
              <w:t>-</w:t>
            </w: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A35DA1" w:rsidRDefault="00702FCA" w:rsidP="005510B7">
            <w:pPr>
              <w:rPr>
                <w:highlight w:val="cyan"/>
              </w:rPr>
            </w:pPr>
            <w:r>
              <w:rPr>
                <w:highlight w:val="cyan"/>
              </w:rPr>
              <w:t>2.5</w:t>
            </w:r>
          </w:p>
        </w:tc>
      </w:tr>
      <w:tr w:rsidR="00A569D8" w:rsidRPr="00D2278C" w:rsidTr="00BD633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r w:rsidRPr="00D2278C">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330</w:t>
            </w: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 xml:space="preserve">198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ind w:left="-151" w:right="-38"/>
              <w:jc w:val="center"/>
            </w:pPr>
            <w:r w:rsidRPr="00A35DA1">
              <w:rPr>
                <w:highlight w:val="yellow"/>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r w:rsidRPr="00D2278C">
              <w:t>8,10,</w:t>
            </w:r>
          </w:p>
          <w:p w:rsidR="00A569D8" w:rsidRPr="00D2278C" w:rsidRDefault="00A569D8" w:rsidP="005510B7">
            <w:pPr>
              <w:jc w:val="center"/>
            </w:pPr>
            <w:r w:rsidRPr="00D2278C">
              <w:t>14</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D2278C" w:rsidRDefault="007E222D" w:rsidP="005510B7">
            <w:pPr>
              <w:jc w:val="center"/>
              <w:rPr>
                <w:rFonts w:cs="Arial CYR"/>
              </w:rPr>
            </w:pPr>
            <w:r>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7E222D" w:rsidP="005510B7">
            <w:pPr>
              <w:jc w:val="center"/>
              <w:rPr>
                <w:rFonts w:cs="Arial CYR"/>
              </w:rPr>
            </w:pPr>
            <w:r>
              <w:rPr>
                <w:rFonts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626D2F" w:rsidP="005510B7">
            <w:pPr>
              <w:jc w:val="center"/>
              <w:rPr>
                <w:rFonts w:ascii="Symbol" w:hAnsi="Symbol" w:cs="Arial CYR"/>
              </w:rPr>
            </w:pPr>
            <w:r>
              <w:rPr>
                <w:rFonts w:ascii="Symbol" w:hAnsi="Symbol" w:cs="Arial CYR"/>
              </w:rPr>
              <w:t></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7E222D" w:rsidP="005510B7">
            <w:pPr>
              <w:jc w:val="center"/>
              <w:rPr>
                <w:rFonts w:ascii="Symbol" w:hAnsi="Symbol" w:cs="Arial CYR"/>
              </w:rPr>
            </w:pPr>
            <w:r>
              <w:rPr>
                <w:rFonts w:ascii="Symbol" w:hAnsi="Symbol" w:cs="Arial CYR"/>
              </w:rPr>
              <w:t></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7E222D" w:rsidP="005510B7">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774F7B" w:rsidP="005510B7">
            <w:pPr>
              <w:jc w:val="center"/>
            </w:pPr>
            <w:r>
              <w:t>-</w:t>
            </w: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7E222D" w:rsidP="005510B7">
            <w:r>
              <w:t>1</w:t>
            </w:r>
          </w:p>
        </w:tc>
      </w:tr>
      <w:tr w:rsidR="00A569D8" w:rsidRPr="00D2278C" w:rsidTr="00BD633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rPr>
                <w:vertAlign w:val="superscript"/>
              </w:rPr>
            </w:pPr>
            <w:r w:rsidRPr="00D2278C">
              <w:t>Концертмейстерский класс</w:t>
            </w:r>
            <w:r w:rsidRPr="00D2278C">
              <w:rPr>
                <w:b/>
                <w:vertAlign w:val="superscript"/>
              </w:rPr>
              <w:t>4</w:t>
            </w:r>
            <w:r w:rsidRPr="00D2278C">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122,5</w:t>
            </w: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r w:rsidRPr="00A35DA1">
              <w:rPr>
                <w:highlight w:val="yellow"/>
              </w:rPr>
              <w:t>49</w:t>
            </w: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r>
              <w:t>13</w:t>
            </w:r>
            <w:r w:rsidRPr="00D2278C">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cs="Arial CYR"/>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rPr>
            </w:pP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rP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rP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rPr>
            </w:pP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tc>
      </w:tr>
      <w:tr w:rsidR="00A569D8" w:rsidRPr="00D2278C" w:rsidTr="00BD633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rPr>
                <w:vertAlign w:val="superscript"/>
              </w:rPr>
            </w:pPr>
            <w:r w:rsidRPr="00D2278C">
              <w:t>Хоровой класс</w:t>
            </w:r>
            <w:r w:rsidRPr="00D2278C">
              <w:rPr>
                <w:b/>
                <w:vertAlign w:val="superscript"/>
              </w:rPr>
              <w:t>4</w:t>
            </w:r>
            <w:r w:rsidRPr="00D2278C">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477</w:t>
            </w: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131,5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ind w:left="-107"/>
              <w:jc w:val="center"/>
            </w:pPr>
            <w:r w:rsidRPr="00A35DA1">
              <w:rPr>
                <w:highlight w:val="yellow"/>
              </w:rPr>
              <w:t>345,5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r w:rsidRPr="00D2278C">
              <w:t>12,14,16</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DB7AD8" w:rsidP="005510B7">
            <w:pPr>
              <w:jc w:val="center"/>
            </w:pPr>
            <w:r>
              <w:t>2</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D2278C" w:rsidRDefault="00DB7AD8" w:rsidP="005510B7">
            <w:pPr>
              <w:jc w:val="center"/>
            </w:pPr>
            <w: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pPr>
            <w: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C22B58" w:rsidP="005510B7">
            <w:pPr>
              <w:jc w:val="center"/>
            </w:pPr>
            <w:r>
              <w:t>-</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DB7AD8" w:rsidP="005510B7">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1357A5">
            <w:r>
              <w:t>-</w:t>
            </w: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774F7B" w:rsidP="005510B7">
            <w:r>
              <w:t>-</w:t>
            </w:r>
          </w:p>
        </w:tc>
      </w:tr>
      <w:tr w:rsidR="00BD6335" w:rsidRPr="00D2278C" w:rsidTr="00BD633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D2278C">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D2278C">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D2278C">
              <w:rPr>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D2278C">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9951E7">
              <w:rPr>
                <w:b/>
                <w:bCs/>
                <w:iCs/>
                <w:highlight w:val="yellow"/>
              </w:rPr>
              <w:t>658</w:t>
            </w:r>
          </w:p>
        </w:tc>
        <w:tc>
          <w:tcPr>
            <w:tcW w:w="722" w:type="dxa"/>
            <w:tcBorders>
              <w:top w:val="single" w:sz="4" w:space="0" w:color="auto"/>
              <w:left w:val="single" w:sz="4" w:space="0" w:color="auto"/>
              <w:bottom w:val="single" w:sz="4" w:space="0" w:color="auto"/>
              <w:right w:val="single" w:sz="4" w:space="0" w:color="auto"/>
            </w:tcBorders>
            <w:shd w:val="clear" w:color="auto" w:fill="92D050"/>
          </w:tcPr>
          <w:p w:rsidR="00A569D8" w:rsidRPr="00D2278C" w:rsidRDefault="00A569D8" w:rsidP="005510B7">
            <w:pPr>
              <w:jc w:val="center"/>
              <w:rPr>
                <w:b/>
                <w:bCs/>
                <w:iC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A569D8" w:rsidRPr="00D2278C" w:rsidRDefault="00A569D8" w:rsidP="005510B7">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rPr>
            </w:pPr>
            <w:r w:rsidRPr="00D2278C">
              <w:rPr>
                <w:b/>
                <w:bCs/>
                <w:i/>
                <w:iCs/>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rPr>
            </w:pPr>
            <w:r w:rsidRPr="00D2278C">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rPr>
            </w:pPr>
            <w:r w:rsidRPr="00D2278C">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rPr>
            </w:pPr>
            <w:r w:rsidRPr="00D2278C">
              <w:rPr>
                <w:b/>
                <w:bCs/>
                <w:i/>
                <w:iCs/>
              </w:rPr>
              <w:t> </w:t>
            </w:r>
          </w:p>
        </w:tc>
        <w:tc>
          <w:tcPr>
            <w:tcW w:w="55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rPr>
            </w:pPr>
            <w:r w:rsidRPr="00D2278C">
              <w:rPr>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rPr>
            </w:pPr>
            <w:r w:rsidRPr="00D2278C">
              <w:rPr>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rPr>
            </w:pPr>
            <w:r w:rsidRPr="00D2278C">
              <w:rPr>
                <w:b/>
                <w:bCs/>
                <w:i/>
                <w:iCs/>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rPr>
            </w:pPr>
            <w:r w:rsidRPr="00D2278C">
              <w:rPr>
                <w:b/>
                <w:bCs/>
                <w:i/>
                <w:iCs/>
              </w:rPr>
              <w:t> </w:t>
            </w:r>
          </w:p>
        </w:tc>
      </w:tr>
      <w:tr w:rsidR="00A569D8" w:rsidRPr="00D2278C" w:rsidTr="00BD633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r w:rsidRPr="00D2278C">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641,5</w:t>
            </w: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A35DA1" w:rsidRDefault="00A569D8" w:rsidP="005510B7">
            <w:pPr>
              <w:ind w:left="-107" w:right="-109"/>
              <w:jc w:val="center"/>
              <w:rPr>
                <w:highlight w:val="yellow"/>
              </w:rPr>
            </w:pPr>
            <w:r w:rsidRPr="00A35DA1">
              <w:rPr>
                <w:highlight w:val="yellow"/>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r w:rsidRPr="00D2278C">
              <w:t>2,4…-10,14,15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r w:rsidRPr="00D2278C">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702FCA" w:rsidP="005510B7">
            <w:pPr>
              <w:jc w:val="center"/>
              <w:rPr>
                <w:rFonts w:cs="Arial CYR"/>
              </w:rPr>
            </w:pPr>
            <w:r>
              <w:rPr>
                <w:rFonts w:cs="Arial CYR"/>
              </w:rPr>
              <w:t>1,5</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D2278C" w:rsidRDefault="00C22B58" w:rsidP="005510B7">
            <w:pPr>
              <w:jc w:val="center"/>
              <w:rPr>
                <w:rFonts w:cs="Arial CYR"/>
              </w:rPr>
            </w:pPr>
            <w:r>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cs="Arial CYR"/>
              </w:rPr>
            </w:pP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DB7AD8" w:rsidP="005510B7">
            <w:pPr>
              <w:jc w:val="center"/>
              <w:rPr>
                <w:rFonts w:cs="Arial CYR"/>
              </w:rPr>
            </w:pPr>
            <w:r>
              <w:rPr>
                <w:rFonts w:cs="Arial CYR"/>
              </w:rPr>
              <w:t>1,5</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C22B58" w:rsidP="005510B7">
            <w:pPr>
              <w:jc w:val="center"/>
              <w:rPr>
                <w:rFonts w:cs="Arial CYR"/>
              </w:rPr>
            </w:pPr>
            <w:r>
              <w:rPr>
                <w:rFonts w:cs="Arial CYR"/>
              </w:rPr>
              <w:t>1,5</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cs="Arial CYR"/>
              </w:rPr>
            </w:pP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702FCA" w:rsidP="005510B7">
            <w:r>
              <w:t>1,5</w:t>
            </w:r>
          </w:p>
        </w:tc>
      </w:tr>
      <w:tr w:rsidR="00A569D8" w:rsidRPr="00D2278C" w:rsidTr="00BD633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r w:rsidRPr="00D2278C">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147</w:t>
            </w: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A35DA1" w:rsidRDefault="00A569D8" w:rsidP="005510B7">
            <w:pPr>
              <w:jc w:val="center"/>
              <w:rPr>
                <w:highlight w:val="yellow"/>
              </w:rPr>
            </w:pPr>
            <w:r w:rsidRPr="00A35DA1">
              <w:rPr>
                <w:highlight w:val="yellow"/>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r w:rsidRPr="00D2278C">
              <w:t>6</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D2278C" w:rsidRDefault="00C22B58" w:rsidP="005510B7">
            <w:pPr>
              <w:jc w:val="center"/>
              <w:rPr>
                <w:rFonts w:ascii="Symbol" w:hAnsi="Symbol" w:cs="Arial CYR"/>
              </w:rPr>
            </w:pPr>
            <w:r>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tc>
      </w:tr>
      <w:tr w:rsidR="00A569D8" w:rsidRPr="00D2278C" w:rsidTr="00BD633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r w:rsidRPr="00D2278C">
              <w:rPr>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346,5</w:t>
            </w: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A35DA1" w:rsidRDefault="00A569D8" w:rsidP="005510B7">
            <w:pPr>
              <w:ind w:left="-107" w:right="-109"/>
              <w:jc w:val="center"/>
              <w:rPr>
                <w:highlight w:val="yellow"/>
              </w:rPr>
            </w:pPr>
            <w:r w:rsidRPr="00A35DA1">
              <w:rPr>
                <w:highlight w:val="yellow"/>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r w:rsidRPr="00D2278C">
              <w:t>9-13,15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r w:rsidRPr="00D2278C">
              <w:t>14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cs="Arial CYR"/>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DB7AD8" w:rsidP="005510B7">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C22B58" w:rsidP="005510B7">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702FCA" w:rsidP="005510B7">
            <w:r>
              <w:t>1,5</w:t>
            </w:r>
          </w:p>
        </w:tc>
      </w:tr>
      <w:tr w:rsidR="00A569D8" w:rsidRPr="00D2278C" w:rsidTr="00BD633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r w:rsidRPr="00D2278C">
              <w:rPr>
                <w:b/>
                <w:bCs/>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rPr>
                <w:b/>
                <w:bCs/>
              </w:rPr>
            </w:pPr>
            <w:r w:rsidRPr="009951E7">
              <w:rPr>
                <w:b/>
                <w:bCs/>
                <w:highlight w:val="yellow"/>
              </w:rPr>
              <w:t>1776,5</w:t>
            </w: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C22B58" w:rsidP="005510B7">
            <w:pPr>
              <w:jc w:val="center"/>
              <w:rPr>
                <w:b/>
              </w:rPr>
            </w:pPr>
            <w:r>
              <w:rPr>
                <w:b/>
              </w:rPr>
              <w:t>4,5</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D2278C" w:rsidRDefault="00C22B58" w:rsidP="00C22B58">
            <w:pPr>
              <w:rPr>
                <w:b/>
              </w:rPr>
            </w:pPr>
            <w:r>
              <w:rPr>
                <w:b/>
              </w:rPr>
              <w:t>7,0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C22B58">
            <w:pPr>
              <w:rPr>
                <w:rFonts w:ascii="Symbol" w:hAnsi="Symbol" w:cs="Arial CYR"/>
                <w:b/>
              </w:rPr>
            </w:pP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C22B58" w:rsidP="001357A5">
            <w:pPr>
              <w:rPr>
                <w:rFonts w:cs="Arial CYR"/>
                <w:b/>
              </w:rPr>
            </w:pPr>
            <w:r>
              <w:rPr>
                <w:rFonts w:cs="Arial CYR"/>
                <w:b/>
              </w:rPr>
              <w:t>7,5</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C22B58" w:rsidP="005510B7">
            <w:pPr>
              <w:jc w:val="center"/>
              <w:rPr>
                <w:rFonts w:cs="Arial CYR"/>
                <w:b/>
              </w:rPr>
            </w:pPr>
            <w:r>
              <w:rPr>
                <w:rFonts w:cs="Arial CYR"/>
                <w:b/>
              </w:rPr>
              <w:t>5,5</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rPr>
            </w:pP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C22B58" w:rsidP="005510B7">
            <w:pPr>
              <w:jc w:val="center"/>
              <w:rPr>
                <w:b/>
              </w:rPr>
            </w:pPr>
            <w:r>
              <w:rPr>
                <w:b/>
              </w:rPr>
              <w:t>6,</w:t>
            </w:r>
            <w:r w:rsidR="00702FCA">
              <w:rPr>
                <w:b/>
              </w:rPr>
              <w:t>5</w:t>
            </w:r>
          </w:p>
        </w:tc>
      </w:tr>
      <w:tr w:rsidR="00A569D8" w:rsidRPr="00D2278C" w:rsidTr="00BD633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r w:rsidRPr="00D2278C">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r w:rsidRPr="00D2278C">
              <w:rPr>
                <w:b/>
                <w:bCs/>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r w:rsidRPr="00D2278C">
              <w:rPr>
                <w:b/>
                <w:bCs/>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rPr>
                <w:b/>
                <w:bCs/>
              </w:rPr>
            </w:pPr>
            <w:r w:rsidRPr="00D2278C">
              <w:rPr>
                <w:b/>
                <w:bCs/>
              </w:rPr>
              <w:t>1776,5</w:t>
            </w: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ind w:left="-107"/>
              <w:jc w:val="center"/>
              <w:rPr>
                <w:b/>
              </w:rPr>
            </w:pPr>
            <w:r w:rsidRPr="00D2278C">
              <w:rPr>
                <w:b/>
              </w:rPr>
              <w:t>10</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ind w:left="-107"/>
              <w:jc w:val="center"/>
              <w:rPr>
                <w:b/>
              </w:rPr>
            </w:pPr>
            <w:r w:rsidRPr="00D2278C">
              <w:rPr>
                <w:b/>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ind w:left="-107"/>
              <w:jc w:val="center"/>
              <w:rPr>
                <w:rFonts w:ascii="Symbol" w:hAnsi="Symbol" w:cs="Arial CYR"/>
                <w:b/>
              </w:rPr>
            </w:pPr>
            <w:r w:rsidRPr="00D2278C">
              <w:rPr>
                <w:rFonts w:ascii="Symbol" w:hAnsi="Symbol" w:cs="Arial CYR"/>
                <w:b/>
              </w:rPr>
              <w:t></w:t>
            </w:r>
            <w:r w:rsidRPr="00D2278C">
              <w:rPr>
                <w:rFonts w:ascii="Symbol" w:hAnsi="Symbol" w:cs="Arial CYR"/>
                <w:b/>
              </w:rPr>
              <w:t></w:t>
            </w:r>
            <w:r w:rsidRPr="00D2278C">
              <w:rPr>
                <w:rFonts w:ascii="Symbol" w:hAnsi="Symbol" w:cs="Arial CYR"/>
                <w:b/>
              </w:rPr>
              <w:t></w:t>
            </w:r>
            <w:r w:rsidRPr="00D2278C">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b/>
              </w:rPr>
            </w:pPr>
            <w:r w:rsidRPr="00D2278C">
              <w:rPr>
                <w:rFonts w:ascii="Symbol" w:hAnsi="Symbol" w:cs="Arial CYR"/>
                <w:b/>
              </w:rPr>
              <w:t></w:t>
            </w:r>
            <w:r w:rsidRPr="00D2278C">
              <w:rPr>
                <w:rFonts w:ascii="Symbol" w:hAnsi="Symbol" w:cs="Arial CYR"/>
                <w:b/>
              </w:rPr>
              <w:t></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ind w:left="-107"/>
              <w:jc w:val="center"/>
              <w:rPr>
                <w:rFonts w:cs="Arial CYR"/>
                <w:b/>
              </w:rPr>
            </w:pPr>
            <w:r w:rsidRPr="00D2278C">
              <w:rPr>
                <w:rFonts w:cs="Arial CYR"/>
                <w:b/>
              </w:rPr>
              <w:t>16,5</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F4017" w:rsidP="005510B7">
            <w:pPr>
              <w:ind w:left="-107"/>
              <w:jc w:val="center"/>
              <w:rPr>
                <w:rFonts w:cs="Arial CYR"/>
                <w:b/>
              </w:rPr>
            </w:pPr>
            <w:r>
              <w:rPr>
                <w:rFonts w:cs="Arial CYR"/>
                <w:b/>
              </w:rPr>
              <w:t>16,5</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rPr>
                <w:b/>
              </w:rPr>
            </w:pPr>
            <w:r>
              <w:rPr>
                <w:b/>
              </w:rPr>
              <w:t>20</w:t>
            </w: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774F7B" w:rsidP="005510B7">
            <w:pPr>
              <w:ind w:left="-107" w:firstLine="107"/>
              <w:jc w:val="center"/>
              <w:rPr>
                <w:b/>
              </w:rPr>
            </w:pPr>
            <w:r>
              <w:rPr>
                <w:b/>
              </w:rPr>
              <w:t>-</w:t>
            </w:r>
          </w:p>
        </w:tc>
      </w:tr>
      <w:tr w:rsidR="00A569D8" w:rsidRPr="00D2278C" w:rsidTr="00BD633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r w:rsidRPr="00D2278C">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rPr>
                <w:b/>
                <w:bCs/>
              </w:rP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rPr>
            </w:pPr>
            <w:r w:rsidRPr="00D2278C">
              <w:rPr>
                <w:b/>
                <w:bCs/>
              </w:rPr>
              <w:t>32</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rPr>
            </w:pPr>
            <w:r w:rsidRPr="00D2278C">
              <w:rPr>
                <w:b/>
                <w:bCs/>
              </w:rPr>
              <w:t>9</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b/>
              </w:rPr>
            </w:pP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cs="Arial CYR"/>
                <w:b/>
              </w:rP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cs="Arial CYR"/>
                <w:b/>
              </w:rP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rPr>
            </w:pP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rPr>
            </w:pPr>
          </w:p>
        </w:tc>
      </w:tr>
      <w:tr w:rsidR="00A569D8" w:rsidRPr="00D2278C" w:rsidTr="00BD633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r w:rsidRPr="00D2278C">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vertAlign w:val="superscript"/>
              </w:rPr>
            </w:pPr>
            <w:r w:rsidRPr="00D2278C">
              <w:rPr>
                <w:b/>
                <w:bCs/>
              </w:rPr>
              <w:t>Вариативная часть</w:t>
            </w:r>
            <w:r w:rsidRPr="00D2278C">
              <w:rPr>
                <w:b/>
                <w:bCs/>
                <w:vertAlign w:val="superscript"/>
              </w:rPr>
              <w:t>5)</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r w:rsidRPr="00D2278C">
              <w:rPr>
                <w:b/>
                <w:bCs/>
              </w:rPr>
              <w:t>427</w:t>
            </w: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
                <w:bCs/>
              </w:rPr>
            </w:pPr>
            <w:r w:rsidRPr="00D2278C">
              <w:rPr>
                <w:b/>
                <w:bCs/>
              </w:rPr>
              <w:t>181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rPr>
                <w:b/>
                <w:bCs/>
              </w:rPr>
            </w:pPr>
            <w:r w:rsidRPr="009951E7">
              <w:rPr>
                <w:b/>
                <w:bCs/>
                <w:highlight w:val="cyan"/>
              </w:rPr>
              <w:t>246</w:t>
            </w:r>
          </w:p>
        </w:tc>
        <w:tc>
          <w:tcPr>
            <w:tcW w:w="722" w:type="dxa"/>
            <w:tcBorders>
              <w:top w:val="single" w:sz="4" w:space="0" w:color="auto"/>
              <w:left w:val="single" w:sz="4" w:space="0" w:color="auto"/>
              <w:bottom w:val="single" w:sz="4" w:space="0" w:color="auto"/>
              <w:right w:val="single" w:sz="4" w:space="0" w:color="auto"/>
            </w:tcBorders>
            <w:shd w:val="clear" w:color="auto" w:fill="E6E6E6"/>
          </w:tcPr>
          <w:p w:rsidR="00A569D8" w:rsidRPr="00D2278C" w:rsidRDefault="00A569D8" w:rsidP="005510B7">
            <w:pPr>
              <w:jc w:val="center"/>
              <w:rPr>
                <w:b/>
                <w:bC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rPr>
            </w:pP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rP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rFonts w:ascii="Symbol" w:hAnsi="Symbol" w:cs="Arial CYR"/>
              </w:rP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r>
      <w:tr w:rsidR="00A569D8" w:rsidRPr="00D2278C" w:rsidTr="00BD633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rPr>
                <w:bCs/>
              </w:rPr>
            </w:pPr>
            <w:r w:rsidRPr="00D2278C">
              <w:rPr>
                <w:bCs/>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Cs/>
              </w:rPr>
            </w:pPr>
            <w:r w:rsidRPr="00D2278C">
              <w:rPr>
                <w:bCs/>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rPr>
                <w:bCs/>
              </w:rPr>
            </w:pPr>
            <w:r w:rsidRPr="00D2278C">
              <w:rPr>
                <w:bCs/>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rPr>
                <w:bCs/>
              </w:rPr>
            </w:pPr>
            <w:r w:rsidRPr="00D2278C">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Cs/>
              </w:rPr>
            </w:pPr>
            <w:r w:rsidRPr="00D2278C">
              <w:rPr>
                <w:bCs/>
              </w:rPr>
              <w:t>16</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rPr>
                <w:rFonts w:ascii="Symbol" w:hAnsi="Symbol" w:cs="Arial CYR"/>
              </w:rPr>
            </w:pPr>
            <w:r>
              <w:rPr>
                <w:rFonts w:ascii="Symbol" w:hAnsi="Symbol" w:cs="Arial CYR"/>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rPr>
                <w:rFonts w:cs="Arial CYR"/>
              </w:rPr>
            </w:pPr>
            <w:r>
              <w:rPr>
                <w:rFonts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pPr>
            <w: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pPr>
            <w:r>
              <w:t>-</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pPr>
            <w:r>
              <w:t>-</w:t>
            </w: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r>
              <w:t>-</w:t>
            </w:r>
          </w:p>
        </w:tc>
      </w:tr>
      <w:tr w:rsidR="001357A5" w:rsidRPr="00D2278C" w:rsidTr="00BD633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57A5" w:rsidRPr="00D2278C" w:rsidRDefault="001357A5" w:rsidP="005510B7">
            <w:pPr>
              <w:jc w:val="center"/>
            </w:pPr>
            <w:r>
              <w:t>В.05. УП.05</w:t>
            </w:r>
          </w:p>
        </w:tc>
        <w:tc>
          <w:tcPr>
            <w:tcW w:w="3260" w:type="dxa"/>
            <w:tcBorders>
              <w:top w:val="single" w:sz="4" w:space="0" w:color="auto"/>
              <w:left w:val="single" w:sz="4" w:space="0" w:color="auto"/>
              <w:bottom w:val="single" w:sz="4" w:space="0" w:color="auto"/>
              <w:right w:val="single" w:sz="4" w:space="0" w:color="auto"/>
            </w:tcBorders>
            <w:vAlign w:val="center"/>
          </w:tcPr>
          <w:p w:rsidR="001357A5" w:rsidRPr="00D2278C" w:rsidRDefault="001357A5" w:rsidP="005510B7">
            <w:pPr>
              <w:rPr>
                <w:bCs/>
              </w:rPr>
            </w:pPr>
            <w:r>
              <w:rPr>
                <w:bCs/>
              </w:rPr>
              <w:t>История башкирской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1357A5" w:rsidRPr="00D2278C" w:rsidRDefault="001357A5" w:rsidP="005510B7">
            <w:pPr>
              <w:jc w:val="center"/>
              <w:rPr>
                <w:bCs/>
              </w:rPr>
            </w:pPr>
            <w:r>
              <w:rPr>
                <w:bCs/>
              </w:rPr>
              <w:t>344,5</w:t>
            </w:r>
          </w:p>
        </w:tc>
        <w:tc>
          <w:tcPr>
            <w:tcW w:w="1134" w:type="dxa"/>
            <w:tcBorders>
              <w:top w:val="single" w:sz="4" w:space="0" w:color="auto"/>
              <w:left w:val="single" w:sz="4" w:space="0" w:color="auto"/>
              <w:bottom w:val="single" w:sz="4" w:space="0" w:color="auto"/>
              <w:right w:val="single" w:sz="4" w:space="0" w:color="auto"/>
            </w:tcBorders>
            <w:vAlign w:val="center"/>
          </w:tcPr>
          <w:p w:rsidR="001357A5" w:rsidRPr="00D2278C" w:rsidRDefault="001357A5" w:rsidP="005510B7">
            <w:pPr>
              <w:jc w:val="center"/>
              <w:rPr>
                <w:bCs/>
              </w:rPr>
            </w:pPr>
            <w:r>
              <w:rPr>
                <w:bCs/>
              </w:rPr>
              <w:t>131,5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57A5" w:rsidRPr="00D2278C" w:rsidRDefault="001357A5"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57A5" w:rsidRPr="00D2278C" w:rsidRDefault="001357A5" w:rsidP="005510B7">
            <w:pPr>
              <w:jc w:val="center"/>
              <w:rPr>
                <w:bCs/>
              </w:rPr>
            </w:pPr>
            <w:r>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57A5" w:rsidRPr="00D2278C" w:rsidRDefault="001357A5" w:rsidP="005510B7">
            <w:pPr>
              <w:jc w:val="cente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1357A5" w:rsidRPr="00D2278C" w:rsidRDefault="001357A5" w:rsidP="005510B7">
            <w:pPr>
              <w:jc w:val="center"/>
              <w:rPr>
                <w:bCs/>
              </w:rPr>
            </w:pPr>
            <w:r>
              <w:rPr>
                <w:bCs/>
              </w:rPr>
              <w:t>16</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57A5" w:rsidRPr="00D2278C" w:rsidRDefault="001357A5" w:rsidP="005510B7">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57A5" w:rsidRDefault="001357A5" w:rsidP="005510B7">
            <w:pPr>
              <w:jc w:val="center"/>
              <w:rPr>
                <w:rFonts w:ascii="Symbol" w:hAnsi="Symbol" w:cs="Arial CYR"/>
              </w:rPr>
            </w:pPr>
            <w:r>
              <w:rPr>
                <w:rFonts w:ascii="Symbol" w:hAnsi="Symbol" w:cs="Arial CYR"/>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1357A5" w:rsidRDefault="001357A5" w:rsidP="005510B7">
            <w:pPr>
              <w:jc w:val="center"/>
              <w:rPr>
                <w:rFonts w:cs="Arial CYR"/>
              </w:rPr>
            </w:pPr>
            <w:r>
              <w:rPr>
                <w:rFonts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57A5" w:rsidRDefault="001357A5" w:rsidP="005510B7">
            <w:pPr>
              <w:jc w:val="center"/>
            </w:pPr>
            <w: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57A5" w:rsidRDefault="001357A5" w:rsidP="005510B7">
            <w:pPr>
              <w:jc w:val="center"/>
            </w:pPr>
            <w:r>
              <w:t>-</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1357A5" w:rsidRDefault="001357A5" w:rsidP="005510B7">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1357A5" w:rsidRDefault="001357A5" w:rsidP="005510B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357A5" w:rsidRDefault="001357A5" w:rsidP="005510B7">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1357A5" w:rsidRDefault="001357A5" w:rsidP="005510B7"/>
        </w:tc>
      </w:tr>
      <w:tr w:rsidR="00A569D8" w:rsidRPr="00D2278C" w:rsidTr="00BD633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bCs/>
                <w:iCs/>
              </w:rPr>
              <w:lastRenderedPageBreak/>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iCs/>
              </w:rPr>
            </w:pPr>
            <w:r w:rsidRPr="00D2278C">
              <w:rPr>
                <w:b/>
                <w:bCs/>
                <w:iCs/>
              </w:rPr>
              <w:t>2022,5</w:t>
            </w: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iC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C22B58" w:rsidP="005510B7">
            <w:pPr>
              <w:jc w:val="center"/>
              <w:rPr>
                <w:b/>
                <w:bCs/>
                <w:iCs/>
              </w:rPr>
            </w:pPr>
            <w:r>
              <w:rPr>
                <w:b/>
                <w:bCs/>
                <w:iCs/>
              </w:rPr>
              <w:t>4</w:t>
            </w:r>
            <w:r w:rsidR="00BD6335">
              <w:rPr>
                <w:b/>
                <w:bCs/>
                <w:iCs/>
              </w:rPr>
              <w:t>,5</w:t>
            </w:r>
          </w:p>
        </w:tc>
        <w:tc>
          <w:tcPr>
            <w:tcW w:w="70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C22B58" w:rsidP="005510B7">
            <w:pPr>
              <w:jc w:val="center"/>
              <w:rPr>
                <w:b/>
                <w:bCs/>
                <w:iCs/>
              </w:rPr>
            </w:pPr>
            <w:r>
              <w:rPr>
                <w:b/>
                <w:bCs/>
                <w:iCs/>
              </w:rPr>
              <w:t>7</w:t>
            </w:r>
            <w:r w:rsidR="00BD6335">
              <w:rPr>
                <w:b/>
                <w:bCs/>
                <w:iCs/>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C22B58" w:rsidP="005510B7">
            <w:pPr>
              <w:jc w:val="center"/>
              <w:rPr>
                <w:b/>
                <w:bCs/>
                <w:iCs/>
              </w:rPr>
            </w:pPr>
            <w:r>
              <w:rPr>
                <w:b/>
                <w:bCs/>
                <w:iCs/>
              </w:rPr>
              <w:t>7</w:t>
            </w:r>
            <w:r w:rsidR="00A569D8" w:rsidRPr="00D2278C">
              <w:rPr>
                <w:b/>
                <w:bCs/>
                <w:iCs/>
              </w:rPr>
              <w:t>,5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C22B58" w:rsidP="00774F7B">
            <w:pPr>
              <w:rPr>
                <w:b/>
                <w:bCs/>
                <w:iCs/>
              </w:rPr>
            </w:pPr>
            <w:r>
              <w:rPr>
                <w:b/>
                <w:bCs/>
                <w:iCs/>
              </w:rPr>
              <w:t>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BD6335" w:rsidP="00774F7B">
            <w:pPr>
              <w:rPr>
                <w:b/>
                <w:bCs/>
                <w:i/>
                <w:iCs/>
              </w:rPr>
            </w:pPr>
            <w:r>
              <w:rPr>
                <w:b/>
                <w:bCs/>
                <w:i/>
                <w:iCs/>
              </w:rPr>
              <w:t>6,5</w:t>
            </w:r>
          </w:p>
        </w:tc>
      </w:tr>
      <w:tr w:rsidR="00A569D8" w:rsidRPr="00D2278C" w:rsidTr="00BD633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vertAlign w:val="superscript"/>
              </w:rPr>
            </w:pPr>
            <w:r w:rsidRPr="00D2278C">
              <w:rPr>
                <w:b/>
                <w:bCs/>
                <w:iCs/>
              </w:rPr>
              <w:t>Всего максимальная нагрузка с учетом вариативной части:</w:t>
            </w:r>
            <w:r w:rsidRPr="00D2278C">
              <w:rPr>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bCs/>
                <w:iCs/>
              </w:rPr>
              <w:t>4268,5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bCs/>
                <w:iCs/>
              </w:rPr>
              <w:t>2246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iCs/>
              </w:rPr>
            </w:pPr>
            <w:r w:rsidRPr="00D2278C">
              <w:rPr>
                <w:b/>
                <w:bCs/>
                <w:iCs/>
              </w:rPr>
              <w:t>2022,5</w:t>
            </w: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iC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bCs/>
                <w:iCs/>
              </w:rPr>
              <w:t>11</w:t>
            </w:r>
          </w:p>
        </w:tc>
        <w:tc>
          <w:tcPr>
            <w:tcW w:w="70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bCs/>
                <w:iCs/>
              </w:rPr>
              <w:t>15</w:t>
            </w:r>
          </w:p>
        </w:tc>
        <w:tc>
          <w:tcPr>
            <w:tcW w:w="5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bCs/>
                <w:iCs/>
              </w:rPr>
              <w:t>16,5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1357A5" w:rsidP="005510B7">
            <w:pPr>
              <w:jc w:val="center"/>
              <w:rPr>
                <w:b/>
                <w:bCs/>
                <w:iCs/>
              </w:rPr>
            </w:pPr>
            <w:r>
              <w:rPr>
                <w:b/>
                <w:bCs/>
                <w:iCs/>
              </w:rPr>
              <w:t>18</w:t>
            </w:r>
            <w:r w:rsidR="001F4017">
              <w:rPr>
                <w:b/>
                <w:bCs/>
                <w:iCs/>
              </w:rPr>
              <w:t>,5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1357A5" w:rsidP="00774F7B">
            <w:pPr>
              <w:rPr>
                <w:b/>
                <w:bCs/>
                <w:iCs/>
              </w:rPr>
            </w:pPr>
            <w:r>
              <w:rPr>
                <w:b/>
                <w:bCs/>
                <w:iCs/>
              </w:rPr>
              <w:t>22</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774F7B" w:rsidP="00774F7B">
            <w:pPr>
              <w:rPr>
                <w:b/>
                <w:bCs/>
                <w:iCs/>
              </w:rPr>
            </w:pPr>
            <w:r>
              <w:rPr>
                <w:b/>
                <w:bCs/>
                <w:iCs/>
              </w:rPr>
              <w:t>-</w:t>
            </w:r>
          </w:p>
        </w:tc>
      </w:tr>
      <w:tr w:rsidR="00A569D8" w:rsidRPr="00D2278C" w:rsidTr="00BD633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iCs/>
              </w:rP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iCs/>
              </w:rPr>
            </w:pPr>
            <w:r w:rsidRPr="00D2278C">
              <w:rPr>
                <w:b/>
                <w:bCs/>
                <w:iCs/>
              </w:rPr>
              <w:t>37</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
                <w:bCs/>
                <w:iCs/>
              </w:rPr>
            </w:pPr>
            <w:r w:rsidRPr="00D2278C">
              <w:rPr>
                <w:b/>
                <w:bCs/>
                <w:iCs/>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r>
      <w:tr w:rsidR="00A569D8" w:rsidRPr="00D2278C" w:rsidTr="00DB7AD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D2278C">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vertAlign w:val="superscript"/>
              </w:rPr>
            </w:pPr>
            <w:r w:rsidRPr="00D2278C">
              <w:rPr>
                <w:b/>
                <w:bCs/>
                <w:iCs/>
              </w:rPr>
              <w:t>Консультации</w:t>
            </w:r>
            <w:r w:rsidRPr="00D2278C">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D2278C">
              <w:rPr>
                <w:b/>
                <w:bCs/>
                <w:iCs/>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D2278C">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r w:rsidRPr="00386ADF">
              <w:rPr>
                <w:b/>
                <w:bCs/>
                <w:iCs/>
                <w:highlight w:val="yellow"/>
              </w:rPr>
              <w:t>158</w:t>
            </w:r>
          </w:p>
        </w:tc>
        <w:tc>
          <w:tcPr>
            <w:tcW w:w="722" w:type="dxa"/>
            <w:tcBorders>
              <w:top w:val="single" w:sz="4" w:space="0" w:color="auto"/>
              <w:left w:val="single" w:sz="4" w:space="0" w:color="auto"/>
              <w:bottom w:val="single" w:sz="4" w:space="0" w:color="auto"/>
              <w:right w:val="single" w:sz="4" w:space="0" w:color="auto"/>
            </w:tcBorders>
            <w:shd w:val="clear" w:color="auto" w:fill="92D050"/>
          </w:tcPr>
          <w:p w:rsidR="00A569D8" w:rsidRPr="00D2278C" w:rsidRDefault="00A569D8" w:rsidP="005510B7">
            <w:pPr>
              <w:jc w:val="center"/>
              <w:rPr>
                <w:b/>
                <w:bCs/>
                <w:iC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Cs/>
              </w:rPr>
            </w:pPr>
          </w:p>
        </w:tc>
        <w:tc>
          <w:tcPr>
            <w:tcW w:w="4645" w:type="dxa"/>
            <w:gridSpan w:val="17"/>
            <w:tcBorders>
              <w:top w:val="single" w:sz="4" w:space="0" w:color="auto"/>
              <w:left w:val="single" w:sz="4" w:space="0" w:color="auto"/>
              <w:bottom w:val="single" w:sz="4" w:space="0" w:color="auto"/>
              <w:right w:val="single" w:sz="4" w:space="0" w:color="auto"/>
            </w:tcBorders>
            <w:shd w:val="clear" w:color="auto" w:fill="92D050"/>
            <w:vAlign w:val="center"/>
          </w:tcPr>
          <w:p w:rsidR="00A569D8" w:rsidRPr="00D2278C" w:rsidRDefault="00A569D8" w:rsidP="005510B7">
            <w:pPr>
              <w:jc w:val="center"/>
              <w:rPr>
                <w:b/>
                <w:bCs/>
                <w:i/>
                <w:iCs/>
              </w:rPr>
            </w:pPr>
            <w:r w:rsidRPr="00D2278C">
              <w:rPr>
                <w:b/>
                <w:bCs/>
                <w:iCs/>
              </w:rPr>
              <w:t xml:space="preserve">Годовая нагрузка в часах </w:t>
            </w:r>
          </w:p>
        </w:tc>
      </w:tr>
      <w:tr w:rsidR="00A569D8" w:rsidRPr="00D2278C" w:rsidTr="00DB7AD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К.03.01.</w:t>
            </w:r>
          </w:p>
        </w:tc>
        <w:tc>
          <w:tcPr>
            <w:tcW w:w="3260" w:type="dxa"/>
            <w:tcBorders>
              <w:top w:val="single" w:sz="4" w:space="0" w:color="auto"/>
              <w:left w:val="single" w:sz="4" w:space="0" w:color="auto"/>
              <w:bottom w:val="single" w:sz="4" w:space="0" w:color="auto"/>
              <w:right w:val="single" w:sz="4" w:space="0" w:color="auto"/>
            </w:tcBorders>
          </w:tcPr>
          <w:p w:rsidR="00A569D8" w:rsidRPr="00D2278C" w:rsidRDefault="00A569D8" w:rsidP="005510B7">
            <w:r w:rsidRPr="00D2278C">
              <w:rPr>
                <w:bCs/>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r w:rsidRPr="00D2278C">
              <w:t>62</w:t>
            </w: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774F7B">
            <w:pPr>
              <w:rPr>
                <w:rFonts w:cs="Arial CYR"/>
              </w:rPr>
            </w:pPr>
            <w:r>
              <w:rPr>
                <w:rFonts w:cs="Arial CYR"/>
              </w:rPr>
              <w:t>8</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pPr>
            <w:r>
              <w:t>8</w:t>
            </w: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702FCA" w:rsidP="005510B7">
            <w:r>
              <w:t>8</w:t>
            </w:r>
          </w:p>
        </w:tc>
      </w:tr>
      <w:tr w:rsidR="00A569D8" w:rsidRPr="00D2278C" w:rsidTr="00DB7AD8">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К.03.02.</w:t>
            </w:r>
          </w:p>
        </w:tc>
        <w:tc>
          <w:tcPr>
            <w:tcW w:w="3260" w:type="dxa"/>
            <w:tcBorders>
              <w:top w:val="single" w:sz="4" w:space="0" w:color="auto"/>
              <w:left w:val="single" w:sz="4" w:space="0" w:color="auto"/>
              <w:bottom w:val="single" w:sz="4" w:space="0" w:color="auto"/>
              <w:right w:val="single" w:sz="4" w:space="0" w:color="auto"/>
            </w:tcBorders>
          </w:tcPr>
          <w:p w:rsidR="00A569D8" w:rsidRPr="00D2278C" w:rsidRDefault="00A569D8" w:rsidP="005510B7">
            <w:r w:rsidRPr="00D2278C">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r w:rsidRPr="00D2278C">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rPr>
                <w:rFonts w:cs="Arial CYR"/>
              </w:rPr>
            </w:pPr>
            <w:r>
              <w:rPr>
                <w:rFonts w:cs="Arial CYR"/>
              </w:rPr>
              <w:t>4</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pPr>
            <w:r>
              <w:t>4</w:t>
            </w: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702FCA" w:rsidP="005510B7">
            <w:r>
              <w:t>4</w:t>
            </w:r>
          </w:p>
        </w:tc>
      </w:tr>
      <w:tr w:rsidR="00A569D8" w:rsidRPr="00D2278C" w:rsidTr="00DB7AD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К.03.03</w:t>
            </w:r>
          </w:p>
        </w:tc>
        <w:tc>
          <w:tcPr>
            <w:tcW w:w="3260" w:type="dxa"/>
            <w:tcBorders>
              <w:top w:val="single" w:sz="4" w:space="0" w:color="auto"/>
              <w:left w:val="single" w:sz="4" w:space="0" w:color="auto"/>
              <w:bottom w:val="single" w:sz="4" w:space="0" w:color="auto"/>
              <w:right w:val="single" w:sz="4" w:space="0" w:color="auto"/>
            </w:tcBorders>
          </w:tcPr>
          <w:p w:rsidR="00A569D8" w:rsidRPr="00D2278C" w:rsidRDefault="00A569D8" w:rsidP="005510B7">
            <w:pPr>
              <w:spacing w:line="280" w:lineRule="exact"/>
              <w:ind w:right="686"/>
              <w:jc w:val="both"/>
              <w:rPr>
                <w:color w:val="000000"/>
              </w:rPr>
            </w:pPr>
            <w:r w:rsidRPr="00D2278C">
              <w:rPr>
                <w:color w:val="000000"/>
              </w:rPr>
              <w:t>Музыкальная литера</w:t>
            </w:r>
            <w:r w:rsidR="00774F7B">
              <w:rPr>
                <w:color w:val="000000"/>
              </w:rPr>
              <w:t xml:space="preserve">тура ( вводный </w:t>
            </w:r>
            <w:proofErr w:type="spellStart"/>
            <w:r w:rsidR="00774F7B">
              <w:rPr>
                <w:color w:val="000000"/>
              </w:rPr>
              <w:t>курс,зарубежная</w:t>
            </w:r>
            <w:proofErr w:type="spellEnd"/>
            <w:r w:rsidR="00774F7B">
              <w:rPr>
                <w:color w:val="000000"/>
              </w:rPr>
              <w:t>)</w:t>
            </w:r>
            <w:r w:rsidRPr="00D2278C">
              <w:rPr>
                <w:color w:val="000000"/>
              </w:rPr>
              <w:t xml:space="preserve"> </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r w:rsidRPr="00D2278C">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702FCA" w:rsidP="005510B7">
            <w:pPr>
              <w:jc w:val="center"/>
            </w:pPr>
            <w: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rPr>
                <w:rFonts w:ascii="Symbol" w:hAnsi="Symbol" w:cs="Arial CYR"/>
              </w:rPr>
            </w:pPr>
            <w:r>
              <w:rPr>
                <w:rFonts w:ascii="Symbol" w:hAnsi="Symbol" w:cs="Arial CYR"/>
              </w:rPr>
              <w:t></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1357A5" w:rsidP="005510B7">
            <w:pPr>
              <w:jc w:val="center"/>
            </w:pPr>
            <w:r>
              <w:t>2</w:t>
            </w: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702FCA" w:rsidP="005510B7">
            <w:r>
              <w:t>2</w:t>
            </w:r>
          </w:p>
        </w:tc>
      </w:tr>
      <w:tr w:rsidR="00A569D8" w:rsidRPr="00D2278C" w:rsidTr="00DB7AD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К.03.04.</w:t>
            </w:r>
          </w:p>
        </w:tc>
        <w:tc>
          <w:tcPr>
            <w:tcW w:w="3260" w:type="dxa"/>
            <w:tcBorders>
              <w:top w:val="single" w:sz="4" w:space="0" w:color="auto"/>
              <w:left w:val="single" w:sz="4" w:space="0" w:color="auto"/>
              <w:bottom w:val="single" w:sz="4" w:space="0" w:color="auto"/>
              <w:right w:val="single" w:sz="4" w:space="0" w:color="auto"/>
            </w:tcBorders>
          </w:tcPr>
          <w:p w:rsidR="00A569D8" w:rsidRPr="00D2278C" w:rsidRDefault="00A569D8" w:rsidP="005510B7">
            <w:pPr>
              <w:spacing w:line="280" w:lineRule="exact"/>
              <w:ind w:right="686"/>
              <w:jc w:val="both"/>
              <w:rPr>
                <w:color w:val="000000"/>
              </w:rPr>
            </w:pPr>
            <w:r w:rsidRPr="00D2278C">
              <w:rPr>
                <w:color w:val="000000"/>
              </w:rPr>
              <w:t>А</w:t>
            </w:r>
            <w:r w:rsidR="00774F7B">
              <w:rPr>
                <w:color w:val="000000"/>
              </w:rPr>
              <w:t>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r w:rsidRPr="00D2278C">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774F7B" w:rsidP="005510B7">
            <w:pPr>
              <w:jc w:val="center"/>
              <w:rPr>
                <w:rFonts w:ascii="Symbol" w:hAnsi="Symbol" w:cs="Arial CYR"/>
              </w:rPr>
            </w:pPr>
            <w:r>
              <w:rPr>
                <w:rFonts w:ascii="Symbol" w:hAnsi="Symbol" w:cs="Arial CYR"/>
              </w:rPr>
              <w:t></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774F7B" w:rsidP="005510B7">
            <w:pPr>
              <w:jc w:val="center"/>
            </w:pPr>
            <w:r>
              <w:t>-</w:t>
            </w: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774F7B" w:rsidP="005510B7">
            <w:r>
              <w:t>-</w:t>
            </w:r>
          </w:p>
        </w:tc>
      </w:tr>
      <w:tr w:rsidR="00A569D8" w:rsidRPr="00D2278C" w:rsidTr="00DB7AD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r w:rsidRPr="00D2278C">
              <w:t>К.03.05.</w:t>
            </w:r>
          </w:p>
        </w:tc>
        <w:tc>
          <w:tcPr>
            <w:tcW w:w="3260" w:type="dxa"/>
            <w:tcBorders>
              <w:top w:val="single" w:sz="4" w:space="0" w:color="auto"/>
              <w:left w:val="single" w:sz="4" w:space="0" w:color="auto"/>
              <w:bottom w:val="single" w:sz="4" w:space="0" w:color="auto"/>
              <w:right w:val="single" w:sz="4" w:space="0" w:color="auto"/>
            </w:tcBorders>
          </w:tcPr>
          <w:p w:rsidR="00A569D8" w:rsidRPr="00D2278C" w:rsidRDefault="00A569D8" w:rsidP="005510B7">
            <w:pPr>
              <w:spacing w:line="280" w:lineRule="exact"/>
              <w:ind w:right="686"/>
              <w:jc w:val="both"/>
              <w:rPr>
                <w:color w:val="000000"/>
              </w:rPr>
            </w:pPr>
            <w:r w:rsidRPr="00D2278C">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r w:rsidRPr="00D2278C">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722" w:type="dxa"/>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774F7B" w:rsidP="005510B7">
            <w:pPr>
              <w:jc w:val="center"/>
              <w:rPr>
                <w:rFonts w:ascii="Symbol" w:hAnsi="Symbol" w:cs="Arial CYR"/>
              </w:rPr>
            </w:pPr>
            <w:r>
              <w:rPr>
                <w:rFonts w:ascii="Symbol" w:hAnsi="Symbol" w:cs="Arial CYR"/>
              </w:rPr>
              <w:t></w:t>
            </w:r>
          </w:p>
        </w:tc>
        <w:tc>
          <w:tcPr>
            <w:tcW w:w="567" w:type="dxa"/>
            <w:tcBorders>
              <w:top w:val="single" w:sz="4" w:space="0" w:color="auto"/>
              <w:left w:val="single" w:sz="4" w:space="0" w:color="auto"/>
              <w:bottom w:val="single" w:sz="4" w:space="0" w:color="auto"/>
              <w:right w:val="single" w:sz="4" w:space="0" w:color="auto"/>
            </w:tcBorders>
            <w:vAlign w:val="center"/>
          </w:tcPr>
          <w:p w:rsidR="00A569D8" w:rsidRPr="00D2278C" w:rsidRDefault="00774F7B" w:rsidP="005510B7">
            <w:pPr>
              <w:jc w:val="center"/>
            </w:pPr>
            <w:r>
              <w:t>-</w:t>
            </w:r>
          </w:p>
        </w:tc>
        <w:tc>
          <w:tcPr>
            <w:tcW w:w="547" w:type="dxa"/>
            <w:tcBorders>
              <w:top w:val="single" w:sz="4" w:space="0" w:color="auto"/>
              <w:left w:val="single" w:sz="4" w:space="0" w:color="auto"/>
              <w:bottom w:val="single" w:sz="4" w:space="0" w:color="auto"/>
              <w:right w:val="single" w:sz="4" w:space="0" w:color="auto"/>
            </w:tcBorders>
            <w:vAlign w:val="center"/>
          </w:tcPr>
          <w:p w:rsidR="00A569D8" w:rsidRPr="00D2278C" w:rsidRDefault="00774F7B" w:rsidP="005510B7">
            <w:r>
              <w:t>-</w:t>
            </w:r>
          </w:p>
        </w:tc>
      </w:tr>
      <w:tr w:rsidR="00A569D8" w:rsidRPr="00D2278C" w:rsidTr="005510B7">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rPr>
              <w:t>Аттестация</w:t>
            </w:r>
          </w:p>
        </w:tc>
        <w:tc>
          <w:tcPr>
            <w:tcW w:w="10032" w:type="dxa"/>
            <w:gridSpan w:val="25"/>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r w:rsidRPr="00D2278C">
              <w:rPr>
                <w:b/>
              </w:rPr>
              <w:t>Годовой объем в неделях</w:t>
            </w:r>
          </w:p>
        </w:tc>
      </w:tr>
      <w:tr w:rsidR="00A569D8" w:rsidRPr="00D2278C" w:rsidTr="005510B7">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r w:rsidRPr="00D2278C">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r w:rsidRPr="00D2278C">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rPr>
                <w:bCs/>
                <w:iCs/>
              </w:rPr>
            </w:pPr>
            <w:r w:rsidRPr="00D2278C">
              <w:rPr>
                <w:bCs/>
                <w:iCs/>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569D8" w:rsidRPr="00D2278C" w:rsidRDefault="00A569D8" w:rsidP="005510B7">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C22B58" w:rsidP="005510B7">
            <w:pPr>
              <w:jc w:val="center"/>
            </w:pPr>
            <w:r>
              <w:t>1</w:t>
            </w:r>
            <w:bookmarkStart w:id="0" w:name="_GoBack"/>
            <w:bookmarkEnd w:id="0"/>
          </w:p>
        </w:tc>
        <w:tc>
          <w:tcPr>
            <w:tcW w:w="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r w:rsidRPr="00D2278C">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r w:rsidRPr="00D2278C">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1357A5" w:rsidP="005510B7">
            <w:pPr>
              <w:jc w:val="center"/>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1357A5" w:rsidP="005510B7">
            <w:pPr>
              <w:jc w:val="center"/>
            </w:pPr>
            <w:r>
              <w:t>1</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A569D8" w:rsidRPr="00D2278C" w:rsidRDefault="00A569D8" w:rsidP="00774F7B">
            <w:pPr>
              <w:pStyle w:val="a3"/>
              <w:numPr>
                <w:ilvl w:val="0"/>
                <w:numId w:val="4"/>
              </w:numPr>
              <w:jc w:val="center"/>
            </w:pPr>
            <w:r w:rsidRPr="00D2278C">
              <w:t>-</w:t>
            </w:r>
          </w:p>
        </w:tc>
      </w:tr>
      <w:tr w:rsidR="00A569D8" w:rsidRPr="00D2278C" w:rsidTr="005510B7">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r w:rsidRPr="00D2278C">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rPr>
                <w:bCs/>
                <w:iCs/>
              </w:rPr>
            </w:pPr>
            <w:r w:rsidRPr="00D2278C">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r w:rsidRPr="00D2278C">
              <w:rPr>
                <w:bCs/>
                <w:i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r w:rsidRPr="00D2278C">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r w:rsidRPr="00D2278C">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r w:rsidRPr="00D2278C">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r w:rsidRPr="00D2278C">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r w:rsidRPr="00D2278C">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r w:rsidRPr="00D2278C">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r w:rsidRPr="00D2278C">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C22B58" w:rsidP="005510B7">
            <w:pPr>
              <w:jc w:val="center"/>
            </w:pPr>
            <w:r>
              <w:t>1</w:t>
            </w:r>
          </w:p>
        </w:tc>
      </w:tr>
      <w:tr w:rsidR="00A569D8" w:rsidRPr="00D2278C" w:rsidTr="005510B7">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r w:rsidRPr="00D2278C">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rPr>
                <w:bCs/>
                <w:iCs/>
              </w:rPr>
            </w:pPr>
            <w:r w:rsidRPr="00D2278C">
              <w:rPr>
                <w:bCs/>
                <w:iCs/>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r w:rsidRPr="00D2278C">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C22B58" w:rsidP="005510B7">
            <w:pPr>
              <w:jc w:val="center"/>
            </w:pPr>
            <w:r>
              <w:t>1</w:t>
            </w:r>
          </w:p>
        </w:tc>
      </w:tr>
      <w:tr w:rsidR="00A569D8" w:rsidRPr="00D2278C" w:rsidTr="005510B7">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r w:rsidRPr="00D2278C">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rPr>
                <w:bCs/>
                <w:iCs/>
              </w:rPr>
            </w:pPr>
            <w:r w:rsidRPr="00D2278C">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r w:rsidRPr="00D2278C">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C22B58" w:rsidP="005510B7">
            <w:pPr>
              <w:jc w:val="center"/>
            </w:pPr>
            <w:r>
              <w:t>1</w:t>
            </w:r>
          </w:p>
        </w:tc>
      </w:tr>
      <w:tr w:rsidR="00A569D8" w:rsidRPr="00D2278C" w:rsidTr="005510B7">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r w:rsidRPr="00D2278C">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rPr>
                <w:bCs/>
                <w:iCs/>
              </w:rPr>
            </w:pPr>
            <w:r w:rsidRPr="00D2278C">
              <w:rPr>
                <w:bCs/>
                <w:i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r w:rsidRPr="00D2278C">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C22B58" w:rsidP="005510B7">
            <w:pPr>
              <w:jc w:val="center"/>
            </w:pPr>
            <w:r>
              <w:t>1</w:t>
            </w:r>
          </w:p>
        </w:tc>
      </w:tr>
      <w:tr w:rsidR="00A569D8" w:rsidRPr="00D2278C" w:rsidTr="005510B7">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vertAlign w:val="superscript"/>
              </w:rPr>
            </w:pPr>
            <w:r w:rsidRPr="00D2278C">
              <w:rPr>
                <w:b/>
                <w:bCs/>
                <w:iCs/>
              </w:rPr>
              <w:t>Резерв учебного времени</w:t>
            </w:r>
            <w:r w:rsidRPr="00D2278C">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r w:rsidRPr="00D2278C">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A569D8" w:rsidRPr="00D2278C" w:rsidRDefault="00A569D8" w:rsidP="005510B7">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rPr>
                <w:b/>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A569D8" w:rsidP="005510B7">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A569D8" w:rsidRPr="00D2278C" w:rsidRDefault="00C22B58" w:rsidP="005510B7">
            <w:pPr>
              <w:jc w:val="center"/>
            </w:pPr>
            <w:r>
              <w:t>-</w:t>
            </w:r>
          </w:p>
        </w:tc>
      </w:tr>
    </w:tbl>
    <w:p w:rsidR="00A569D8" w:rsidRPr="00D2278C" w:rsidRDefault="00A569D8" w:rsidP="00A569D8">
      <w:pPr>
        <w:pStyle w:val="a3"/>
        <w:numPr>
          <w:ilvl w:val="0"/>
          <w:numId w:val="1"/>
        </w:numPr>
        <w:spacing w:after="0" w:line="240" w:lineRule="auto"/>
        <w:ind w:left="426" w:hanging="426"/>
        <w:jc w:val="both"/>
        <w:rPr>
          <w:rFonts w:ascii="Times New Roman" w:eastAsia="Times New Roman" w:hAnsi="Times New Roman"/>
          <w:bCs/>
          <w:sz w:val="24"/>
          <w:szCs w:val="24"/>
          <w:vertAlign w:val="superscript"/>
          <w:lang w:eastAsia="ru-RU"/>
        </w:rPr>
      </w:pPr>
      <w:r w:rsidRPr="00D2278C">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w:t>
      </w:r>
      <w:r w:rsidRPr="00D2278C">
        <w:rPr>
          <w:rFonts w:ascii="Times New Roman" w:eastAsia="Times New Roman" w:hAnsi="Times New Roman"/>
          <w:bCs/>
          <w:sz w:val="24"/>
          <w:szCs w:val="24"/>
          <w:lang w:eastAsia="ru-RU"/>
        </w:rPr>
        <w:lastRenderedPageBreak/>
        <w:t xml:space="preserve">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569D8" w:rsidRPr="00D2278C" w:rsidRDefault="00A569D8" w:rsidP="00A569D8">
      <w:pPr>
        <w:pStyle w:val="a3"/>
        <w:numPr>
          <w:ilvl w:val="0"/>
          <w:numId w:val="1"/>
        </w:numPr>
        <w:spacing w:after="0" w:line="240" w:lineRule="auto"/>
        <w:ind w:left="426" w:hanging="426"/>
        <w:jc w:val="both"/>
        <w:rPr>
          <w:rFonts w:ascii="Times New Roman" w:eastAsia="Times New Roman" w:hAnsi="Times New Roman"/>
          <w:bCs/>
          <w:sz w:val="24"/>
          <w:szCs w:val="24"/>
          <w:vertAlign w:val="superscript"/>
          <w:lang w:eastAsia="ru-RU"/>
        </w:rPr>
      </w:pPr>
      <w:r w:rsidRPr="00D2278C">
        <w:rPr>
          <w:rFonts w:ascii="Times New Roman" w:eastAsia="Times New Roman" w:hAnsi="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A569D8" w:rsidRPr="00D2278C" w:rsidRDefault="00A569D8" w:rsidP="00A569D8">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D2278C">
        <w:rPr>
          <w:rFonts w:ascii="Times New Roman" w:eastAsia="Times New Roman" w:hAnsi="Times New Roman"/>
          <w:sz w:val="24"/>
          <w:szCs w:val="24"/>
          <w:lang w:eastAsia="ru-RU"/>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A569D8" w:rsidRPr="00D2278C" w:rsidRDefault="00A569D8" w:rsidP="00A569D8">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D2278C">
        <w:rPr>
          <w:rFonts w:ascii="Times New Roman" w:eastAsia="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A569D8" w:rsidRPr="00D2278C" w:rsidRDefault="00A569D8" w:rsidP="00A569D8">
      <w:pPr>
        <w:pStyle w:val="a3"/>
        <w:numPr>
          <w:ilvl w:val="0"/>
          <w:numId w:val="1"/>
        </w:numPr>
        <w:spacing w:after="0" w:line="240" w:lineRule="auto"/>
        <w:ind w:left="426" w:hanging="426"/>
        <w:jc w:val="both"/>
        <w:rPr>
          <w:rFonts w:ascii="Times New Roman" w:eastAsia="Times New Roman" w:hAnsi="Times New Roman"/>
          <w:sz w:val="24"/>
          <w:szCs w:val="24"/>
          <w:vertAlign w:val="superscript"/>
          <w:lang w:eastAsia="ru-RU"/>
        </w:rPr>
      </w:pPr>
      <w:r w:rsidRPr="00D2278C">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D2278C">
        <w:rPr>
          <w:rFonts w:ascii="Times New Roman" w:eastAsia="Times New Roman" w:hAnsi="Times New Roman" w:cs="Arial CYR"/>
          <w:sz w:val="24"/>
          <w:szCs w:val="24"/>
          <w:lang w:eastAsia="ru-RU"/>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D2278C">
        <w:rPr>
          <w:rFonts w:ascii="Times New Roman" w:eastAsia="Times New Roman" w:hAnsi="Times New Roman" w:cs="Arial CYR"/>
          <w:sz w:val="24"/>
          <w:szCs w:val="24"/>
          <w:lang w:eastAsia="ru-RU"/>
        </w:rPr>
        <w:t xml:space="preserve"> Вариативную часть можно использовать и на учебные предметы, предусматривающие получение обучающимися знаний, умений и навыков в области </w:t>
      </w:r>
      <w:proofErr w:type="spellStart"/>
      <w:r w:rsidRPr="00D2278C">
        <w:rPr>
          <w:rFonts w:ascii="Times New Roman" w:eastAsia="Times New Roman" w:hAnsi="Times New Roman" w:cs="Arial CYR"/>
          <w:sz w:val="24"/>
          <w:szCs w:val="24"/>
          <w:lang w:eastAsia="ru-RU"/>
        </w:rPr>
        <w:t>эстрадно</w:t>
      </w:r>
      <w:proofErr w:type="spellEnd"/>
      <w:r w:rsidRPr="00D2278C">
        <w:rPr>
          <w:rFonts w:ascii="Times New Roman" w:eastAsia="Times New Roman" w:hAnsi="Times New Roman" w:cs="Arial CYR"/>
          <w:sz w:val="24"/>
          <w:szCs w:val="24"/>
          <w:lang w:eastAsia="ru-RU"/>
        </w:rPr>
        <w:t xml:space="preserve">-джазового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A569D8" w:rsidRPr="00D2278C" w:rsidRDefault="00A569D8" w:rsidP="00A569D8">
      <w:pPr>
        <w:pStyle w:val="a3"/>
        <w:numPr>
          <w:ilvl w:val="0"/>
          <w:numId w:val="1"/>
        </w:numPr>
        <w:spacing w:after="0" w:line="240" w:lineRule="auto"/>
        <w:ind w:left="426" w:hanging="426"/>
        <w:jc w:val="both"/>
        <w:rPr>
          <w:rFonts w:ascii="Times New Roman" w:eastAsia="Times New Roman" w:hAnsi="Times New Roman"/>
          <w:sz w:val="24"/>
          <w:szCs w:val="24"/>
          <w:vertAlign w:val="superscript"/>
          <w:lang w:eastAsia="ru-RU"/>
        </w:rPr>
      </w:pPr>
      <w:r w:rsidRPr="00D2278C">
        <w:rPr>
          <w:rFonts w:ascii="Times New Roman" w:eastAsia="Times New Roman" w:hAnsi="Times New Roman" w:cs="Arial CYR"/>
          <w:sz w:val="24"/>
          <w:szCs w:val="24"/>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A569D8" w:rsidRPr="00D2278C" w:rsidRDefault="00A569D8" w:rsidP="00A569D8">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D2278C">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аудиторная нагрузка – 14 часов в неделю. </w:t>
      </w:r>
    </w:p>
    <w:p w:rsidR="00A569D8" w:rsidRPr="00D2278C" w:rsidRDefault="00A569D8" w:rsidP="00A569D8">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D2278C">
        <w:rPr>
          <w:rFonts w:ascii="Times New Roman" w:eastAsia="Times New Roman" w:hAnsi="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w:t>
      </w:r>
      <w:r w:rsidRPr="00D2278C">
        <w:rPr>
          <w:rFonts w:ascii="Times New Roman" w:eastAsia="Times New Roman" w:hAnsi="Times New Roman"/>
          <w:sz w:val="24"/>
          <w:szCs w:val="24"/>
          <w:lang w:val="en-US" w:eastAsia="ru-RU"/>
        </w:rPr>
        <w:t>c</w:t>
      </w:r>
      <w:proofErr w:type="spellStart"/>
      <w:r w:rsidRPr="00D2278C">
        <w:rPr>
          <w:rFonts w:ascii="Times New Roman" w:eastAsia="Times New Roman" w:hAnsi="Times New Roman"/>
          <w:sz w:val="24"/>
          <w:szCs w:val="24"/>
          <w:lang w:eastAsia="ru-RU"/>
        </w:rPr>
        <w:t>редоточено</w:t>
      </w:r>
      <w:proofErr w:type="spellEnd"/>
      <w:r w:rsidRPr="00D2278C">
        <w:rPr>
          <w:rFonts w:ascii="Times New Roman" w:eastAsia="Times New Roman" w:hAnsi="Times New Roman"/>
          <w:sz w:val="24"/>
          <w:szCs w:val="24"/>
          <w:lang w:eastAsia="ru-RU"/>
        </w:rPr>
        <w:t xml:space="preserve"> или в счет резерва учебного времени. В </w:t>
      </w:r>
      <w:r w:rsidRPr="00D2278C">
        <w:rPr>
          <w:rFonts w:ascii="Times New Roman" w:eastAsia="Times New Roman" w:hAnsi="Times New Roman"/>
          <w:sz w:val="24"/>
          <w:szCs w:val="24"/>
          <w:lang w:eastAsia="ru-RU"/>
        </w:rPr>
        <w:lastRenderedPageBreak/>
        <w:t xml:space="preserve">случае, если консультации проводятся </w:t>
      </w:r>
      <w:proofErr w:type="spellStart"/>
      <w:r w:rsidRPr="00D2278C">
        <w:rPr>
          <w:rFonts w:ascii="Times New Roman" w:eastAsia="Times New Roman" w:hAnsi="Times New Roman"/>
          <w:sz w:val="24"/>
          <w:szCs w:val="24"/>
          <w:lang w:eastAsia="ru-RU"/>
        </w:rPr>
        <w:t>рассредоточенно</w:t>
      </w:r>
      <w:proofErr w:type="spellEnd"/>
      <w:r w:rsidRPr="00D2278C">
        <w:rPr>
          <w:rFonts w:ascii="Times New Roman" w:eastAsia="Times New Roman" w:hAnsi="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A569D8" w:rsidRPr="00D2278C" w:rsidRDefault="00A569D8" w:rsidP="00A569D8">
      <w:pPr>
        <w:pStyle w:val="a3"/>
        <w:spacing w:after="0" w:line="240" w:lineRule="auto"/>
        <w:jc w:val="both"/>
        <w:rPr>
          <w:rFonts w:ascii="Times New Roman" w:eastAsia="Times New Roman" w:hAnsi="Times New Roman"/>
          <w:sz w:val="24"/>
          <w:szCs w:val="24"/>
          <w:lang w:eastAsia="ru-RU"/>
        </w:rPr>
      </w:pPr>
    </w:p>
    <w:p w:rsidR="00E7309F" w:rsidRDefault="00E7309F" w:rsidP="00A569D8">
      <w:pPr>
        <w:jc w:val="center"/>
        <w:rPr>
          <w:b/>
          <w:i/>
          <w:sz w:val="28"/>
          <w:szCs w:val="28"/>
        </w:rPr>
      </w:pPr>
    </w:p>
    <w:p w:rsidR="00E7309F" w:rsidRDefault="00E7309F" w:rsidP="00A569D8">
      <w:pPr>
        <w:jc w:val="center"/>
        <w:rPr>
          <w:b/>
          <w:i/>
          <w:sz w:val="28"/>
          <w:szCs w:val="28"/>
        </w:rPr>
      </w:pPr>
    </w:p>
    <w:p w:rsidR="00E7309F" w:rsidRDefault="00E7309F" w:rsidP="00A569D8">
      <w:pPr>
        <w:jc w:val="center"/>
        <w:rPr>
          <w:b/>
          <w:i/>
          <w:sz w:val="28"/>
          <w:szCs w:val="28"/>
        </w:rPr>
      </w:pPr>
    </w:p>
    <w:p w:rsidR="00E7309F" w:rsidRPr="003541CD" w:rsidRDefault="00E7309F" w:rsidP="00A569D8">
      <w:pPr>
        <w:jc w:val="center"/>
        <w:rPr>
          <w:b/>
          <w:i/>
        </w:rPr>
      </w:pPr>
    </w:p>
    <w:p w:rsidR="00A569D8" w:rsidRPr="003541CD" w:rsidRDefault="00A569D8" w:rsidP="00A569D8">
      <w:pPr>
        <w:jc w:val="center"/>
        <w:rPr>
          <w:b/>
          <w:i/>
        </w:rPr>
      </w:pPr>
      <w:r w:rsidRPr="003541CD">
        <w:rPr>
          <w:b/>
          <w:i/>
        </w:rPr>
        <w:t>Примечание к учебному плану</w:t>
      </w:r>
    </w:p>
    <w:p w:rsidR="00A569D8" w:rsidRPr="003541CD" w:rsidRDefault="00A569D8" w:rsidP="00A569D8">
      <w:pPr>
        <w:jc w:val="center"/>
        <w:rPr>
          <w:b/>
          <w:i/>
        </w:rPr>
      </w:pPr>
    </w:p>
    <w:p w:rsidR="00A569D8" w:rsidRPr="003541CD" w:rsidRDefault="00A569D8" w:rsidP="00A569D8">
      <w:pPr>
        <w:tabs>
          <w:tab w:val="left" w:pos="567"/>
        </w:tabs>
        <w:jc w:val="both"/>
      </w:pPr>
      <w:r w:rsidRPr="003541CD">
        <w:t>1.</w:t>
      </w:r>
      <w:r w:rsidRPr="003541CD">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A569D8" w:rsidRPr="003541CD" w:rsidRDefault="00A569D8" w:rsidP="00A569D8">
      <w:pPr>
        <w:tabs>
          <w:tab w:val="left" w:pos="567"/>
        </w:tabs>
        <w:jc w:val="both"/>
      </w:pPr>
      <w:r w:rsidRPr="003541CD">
        <w:t>2.</w:t>
      </w:r>
      <w:r w:rsidRPr="003541CD">
        <w:tab/>
      </w:r>
      <w:proofErr w:type="gramStart"/>
      <w:r w:rsidRPr="003541CD">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3541CD">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A569D8" w:rsidRPr="003541CD" w:rsidRDefault="00A569D8" w:rsidP="00A569D8">
      <w:pPr>
        <w:tabs>
          <w:tab w:val="left" w:pos="567"/>
        </w:tabs>
        <w:jc w:val="both"/>
      </w:pPr>
      <w:r w:rsidRPr="003541CD">
        <w:t>3.</w:t>
      </w:r>
      <w:r w:rsidRPr="003541CD">
        <w:tab/>
      </w:r>
      <w:proofErr w:type="gramStart"/>
      <w:r w:rsidRPr="003541CD">
        <w:t>По учебному предмету «Ансамбль» к занятиям могут привлекаться как обучающиеся по данной ОП, так и по другим ОП в области музыкального искусства.</w:t>
      </w:r>
      <w:proofErr w:type="gramEnd"/>
      <w:r w:rsidRPr="003541CD">
        <w:t xml:space="preserve">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A569D8" w:rsidRPr="003541CD" w:rsidRDefault="00A569D8" w:rsidP="00A569D8">
      <w:pPr>
        <w:tabs>
          <w:tab w:val="left" w:pos="567"/>
        </w:tabs>
        <w:jc w:val="both"/>
      </w:pPr>
      <w:r w:rsidRPr="003541CD">
        <w:t>4.</w:t>
      </w:r>
      <w:r w:rsidRPr="003541CD">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A569D8" w:rsidRPr="003541CD" w:rsidRDefault="00A569D8" w:rsidP="00A569D8">
      <w:pPr>
        <w:tabs>
          <w:tab w:val="left" w:pos="567"/>
        </w:tabs>
        <w:jc w:val="both"/>
      </w:pPr>
      <w:r w:rsidRPr="003541CD">
        <w:t>5.</w:t>
      </w:r>
      <w:r w:rsidRPr="003541CD">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3541CD">
        <w:t>обучающихся</w:t>
      </w:r>
      <w:proofErr w:type="gramEnd"/>
      <w:r w:rsidRPr="003541CD">
        <w:t xml:space="preserve"> планируется следующим образом:</w:t>
      </w:r>
    </w:p>
    <w:p w:rsidR="00A569D8" w:rsidRPr="003541CD" w:rsidRDefault="00A569D8" w:rsidP="00A569D8">
      <w:pPr>
        <w:numPr>
          <w:ilvl w:val="0"/>
          <w:numId w:val="3"/>
        </w:numPr>
        <w:tabs>
          <w:tab w:val="left" w:pos="567"/>
        </w:tabs>
        <w:jc w:val="both"/>
      </w:pPr>
      <w:r w:rsidRPr="003541CD">
        <w:t>«Специальность и чтение с листа» – 1-2 классы – по 3 часа в неделю; 3-4 классы – по 4 часа; 5-6  классы  – по 5 часов; 7-8 классы – по 6 часов;</w:t>
      </w:r>
    </w:p>
    <w:p w:rsidR="00A569D8" w:rsidRPr="003541CD" w:rsidRDefault="00A569D8" w:rsidP="00A569D8">
      <w:pPr>
        <w:numPr>
          <w:ilvl w:val="0"/>
          <w:numId w:val="3"/>
        </w:numPr>
        <w:tabs>
          <w:tab w:val="left" w:pos="567"/>
        </w:tabs>
        <w:jc w:val="both"/>
      </w:pPr>
      <w:r w:rsidRPr="003541CD">
        <w:t>«Ансамбль» – 1,5 часа в неделю;</w:t>
      </w:r>
    </w:p>
    <w:p w:rsidR="00A569D8" w:rsidRPr="003541CD" w:rsidRDefault="00A569D8" w:rsidP="00A569D8">
      <w:pPr>
        <w:numPr>
          <w:ilvl w:val="0"/>
          <w:numId w:val="2"/>
        </w:numPr>
        <w:tabs>
          <w:tab w:val="left" w:pos="567"/>
        </w:tabs>
        <w:jc w:val="both"/>
      </w:pPr>
      <w:r w:rsidRPr="003541CD">
        <w:t xml:space="preserve">«Концертмейстерский класс» – 1,5 часа в неделю; </w:t>
      </w:r>
    </w:p>
    <w:p w:rsidR="00A569D8" w:rsidRPr="003541CD" w:rsidRDefault="00A569D8" w:rsidP="00A569D8">
      <w:pPr>
        <w:numPr>
          <w:ilvl w:val="0"/>
          <w:numId w:val="2"/>
        </w:numPr>
        <w:tabs>
          <w:tab w:val="left" w:pos="567"/>
        </w:tabs>
        <w:jc w:val="both"/>
      </w:pPr>
      <w:r w:rsidRPr="003541CD">
        <w:t xml:space="preserve">«Хоровой класс» – 0,5 часа в неделю; </w:t>
      </w:r>
    </w:p>
    <w:p w:rsidR="00612107" w:rsidRPr="003541CD" w:rsidRDefault="00612107" w:rsidP="00A569D8"/>
    <w:sectPr w:rsidR="00612107" w:rsidRPr="003541CD" w:rsidSect="00A569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E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D7C4A"/>
    <w:multiLevelType w:val="hybridMultilevel"/>
    <w:tmpl w:val="CB0AC6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98D4DE0"/>
    <w:multiLevelType w:val="hybridMultilevel"/>
    <w:tmpl w:val="82884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727B0B"/>
    <w:multiLevelType w:val="hybridMultilevel"/>
    <w:tmpl w:val="35265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D8"/>
    <w:rsid w:val="00036429"/>
    <w:rsid w:val="001357A5"/>
    <w:rsid w:val="001F4017"/>
    <w:rsid w:val="00292A6A"/>
    <w:rsid w:val="003541CD"/>
    <w:rsid w:val="00612107"/>
    <w:rsid w:val="00626D2F"/>
    <w:rsid w:val="00702FCA"/>
    <w:rsid w:val="00774F7B"/>
    <w:rsid w:val="007E222D"/>
    <w:rsid w:val="00960A92"/>
    <w:rsid w:val="00A340D5"/>
    <w:rsid w:val="00A569D8"/>
    <w:rsid w:val="00BD6335"/>
    <w:rsid w:val="00C22B58"/>
    <w:rsid w:val="00DB7AD8"/>
    <w:rsid w:val="00E7309F"/>
    <w:rsid w:val="00F9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569D8"/>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F4017"/>
    <w:rPr>
      <w:rFonts w:ascii="Segoe UI" w:hAnsi="Segoe UI" w:cs="Segoe UI"/>
      <w:sz w:val="18"/>
      <w:szCs w:val="18"/>
    </w:rPr>
  </w:style>
  <w:style w:type="character" w:customStyle="1" w:styleId="a5">
    <w:name w:val="Текст выноски Знак"/>
    <w:basedOn w:val="a0"/>
    <w:link w:val="a4"/>
    <w:uiPriority w:val="99"/>
    <w:semiHidden/>
    <w:rsid w:val="001F401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569D8"/>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F4017"/>
    <w:rPr>
      <w:rFonts w:ascii="Segoe UI" w:hAnsi="Segoe UI" w:cs="Segoe UI"/>
      <w:sz w:val="18"/>
      <w:szCs w:val="18"/>
    </w:rPr>
  </w:style>
  <w:style w:type="character" w:customStyle="1" w:styleId="a5">
    <w:name w:val="Текст выноски Знак"/>
    <w:basedOn w:val="a0"/>
    <w:link w:val="a4"/>
    <w:uiPriority w:val="99"/>
    <w:semiHidden/>
    <w:rsid w:val="001F40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музыка</cp:lastModifiedBy>
  <cp:revision>24</cp:revision>
  <cp:lastPrinted>2022-09-20T06:42:00Z</cp:lastPrinted>
  <dcterms:created xsi:type="dcterms:W3CDTF">2017-08-28T15:39:00Z</dcterms:created>
  <dcterms:modified xsi:type="dcterms:W3CDTF">2022-09-20T06:44:00Z</dcterms:modified>
</cp:coreProperties>
</file>