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605"/>
      </w:tblGrid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right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right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right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right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 w:rsidP="005F033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</w:t>
            </w:r>
            <w:r w:rsidR="005F03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 w:rsidP="005F03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использовании простой электронной подписи для внутреннего электронного документооборота в </w:t>
            </w:r>
            <w:r w:rsidR="005F0335" w:rsidRPr="005F0335">
              <w:rPr>
                <w:rFonts w:ascii="Times New Roman" w:hAnsi="Times New Roman"/>
                <w:sz w:val="24"/>
                <w:szCs w:val="24"/>
              </w:rPr>
              <w:t>МАУ ДО «ДШИ» с. Инзер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1.Общие положения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Настоящее Положение 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электронной подписи в информационной системе (далее - ИС) </w:t>
            </w:r>
            <w:r w:rsidR="005F0335" w:rsidRPr="005F0335">
              <w:rPr>
                <w:rFonts w:ascii="Times New Roman" w:hAnsi="Times New Roman"/>
                <w:sz w:val="24"/>
                <w:szCs w:val="24"/>
              </w:rPr>
              <w:t xml:space="preserve"> МАУ ДО «ДШИ» с. Инзер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- Положение) является локальным нормативным актом </w:t>
            </w:r>
            <w:r w:rsidR="005F0335" w:rsidRPr="005F0335">
              <w:rPr>
                <w:rFonts w:ascii="Times New Roman" w:hAnsi="Times New Roman"/>
                <w:sz w:val="24"/>
                <w:szCs w:val="24"/>
              </w:rPr>
              <w:t xml:space="preserve"> МАУ ДО «ДШИ» с. Инзер </w:t>
            </w:r>
            <w:r>
              <w:rPr>
                <w:rFonts w:ascii="Times New Roman" w:hAnsi="Times New Roman"/>
                <w:sz w:val="24"/>
                <w:szCs w:val="24"/>
              </w:rPr>
              <w:t>(далее - Организация) и определяет порядок и условия работы сотрудников с электронными до</w:t>
            </w:r>
            <w:r>
              <w:rPr>
                <w:rFonts w:ascii="Times New Roman" w:hAnsi="Times New Roman"/>
                <w:sz w:val="24"/>
                <w:szCs w:val="24"/>
              </w:rPr>
              <w:t>кументами в ИС, непосредственно связанными с их трудовой деятельностью, с применением простой электронной подписи (далее - ПЭП).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1.2. Участниками электронного взаимодействия на условиях, определенных настоящим Положением, являются сотрудники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подписавшие Уведомление об ознакомлении с Положением. Образец Уведомления приведен в Приложении № 2 к настоящему Положению. Подписание сотрудником Организации Уведомления равнозначно присоединению к соглашению об участии во внутреннем электронном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ообороте с использованием ПЭП на условиях настоящего Положения в соответствии со ст. 428 Гражданского кодекса РФ ("Договор присоединения").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 Реализация определенных настоящим Положением условий применения простой электронной подписи обеспечивает прид</w:t>
            </w:r>
            <w:r>
              <w:rPr>
                <w:rFonts w:ascii="Times New Roman" w:hAnsi="Times New Roman"/>
                <w:sz w:val="24"/>
                <w:szCs w:val="24"/>
              </w:rPr>
              <w:t>ание юридической силы внутренним электронным документам Организации в ИС, требующим личной подписи сотрудника, и операциям с ними.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1.4. Наличие ПЭП обеспечивает внутренним электронным документам в ИС: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подлинность - подтверждение авторства документа;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целостность - документ не может быть изменен после подписания;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не отрицание авторства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неотрекаемость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автор не может отказаться от своей подписи.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1.5. Для подписания электронных документов в ИС используется простая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подпись 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в электронной форме, которая присоединена к другой информации в электронной форме (подписываемой информации, документу в электронном виде) или иным образом связанная с такой информацией, и которая используется для определения лица, подписывающег</w:t>
            </w:r>
            <w:r>
              <w:rPr>
                <w:rFonts w:ascii="Times New Roman" w:hAnsi="Times New Roman"/>
                <w:sz w:val="24"/>
                <w:szCs w:val="24"/>
              </w:rPr>
              <w:t>о информацию.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1.6. В качестве публичной части ключа ПЭП используется уникальное имя учетной записи, применяемое для авторизации пользователя в ИС. В качестве конфиденциальной части ключа ПЭП используется пароль к учетной записи.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1.7. Изготовление (гене</w:t>
            </w:r>
            <w:r>
              <w:rPr>
                <w:rFonts w:ascii="Times New Roman" w:hAnsi="Times New Roman"/>
                <w:sz w:val="24"/>
                <w:szCs w:val="24"/>
              </w:rPr>
              <w:t>рацию), выдачу и регистрацию в ИС указанных в п.1.6 имен пользователей и паролей осуществляет  (далее - Ответственный за техническую поддержку ИС).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1.8. Пароль пользователя ИС может быть изменен его владельцем в любой момент после авторизации в ИС. Реком</w:t>
            </w:r>
            <w:r>
              <w:rPr>
                <w:rFonts w:ascii="Times New Roman" w:hAnsi="Times New Roman"/>
                <w:sz w:val="24"/>
                <w:szCs w:val="24"/>
              </w:rPr>
              <w:t>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Термины и определения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данном Положении используются следующие термины и их определения: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владелец простой электронной подписи - сотрудник Организации, подписавший Уведомление об ознакомлении с настоящим Положением и использующий имя пользователя и пароль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ации в ИС;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внутренний электронный документ (далее - Документ) - документ одного из  типов  документов, приведенных в Приложении 1 к настоящему Положению, созданный в ИС в электронной форме и подписанный электронной подписью сотрудника (электронными </w:t>
            </w:r>
            <w:r>
              <w:rPr>
                <w:rFonts w:ascii="Times New Roman" w:hAnsi="Times New Roman"/>
                <w:sz w:val="24"/>
                <w:szCs w:val="24"/>
              </w:rPr>
              <w:t>подписями сотрудников) Организации;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 ключ электронной подписи - уникальная последовательность символов, предназначенная для подтверждения с использованием средств ИС подлинности ПЭП в Документе;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реестр выданных ключей электронной подписи - </w:t>
            </w:r>
            <w:r>
              <w:rPr>
                <w:rFonts w:ascii="Times New Roman" w:hAnsi="Times New Roman"/>
                <w:sz w:val="24"/>
                <w:szCs w:val="24"/>
              </w:rPr>
              <w:t>хранящийся в ИС список уникальных последовательностей символов, содержащихся в выданных пользователям именах учетных записей и паролях;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2.5. реестр отозванных ключей электронной подписи - хранящийся в ИС список пользователей ИС, у которых ключи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 подписи к моменту обращения к данному реестру были отмечены как недействительные;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2.6. простая электронная подпись (ПЭП) - информация в электронной форме в ИС, возникающая в момент выполнения владельцем электронной подписи команды подписания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интерфейсе ИС, подтверждающая подлинность Документа и/или факт ознакомления владельца ПЭП с Документом, которая взаимно однозначно связывается с Документом и владельцем подписи;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2.7. штамп ПЭП - визуальная отметка об электронной подписи, включающая ре</w:t>
            </w:r>
            <w:r>
              <w:rPr>
                <w:rFonts w:ascii="Times New Roman" w:hAnsi="Times New Roman"/>
                <w:sz w:val="24"/>
                <w:szCs w:val="24"/>
              </w:rPr>
              <w:t>квизиты ПЭП, которая автоматически создается средствами ИС при открытии (визуализации) документа, подписанного ПЭП, в интерфейсе ИС; время формирования ПЭП отображается в штампе по часовому поясу пользователя ИС;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обработка электронного документа -  </w:t>
            </w:r>
            <w:r>
              <w:rPr>
                <w:rFonts w:ascii="Times New Roman" w:hAnsi="Times New Roman"/>
                <w:sz w:val="24"/>
                <w:szCs w:val="24"/>
              </w:rPr>
              <w:t>действия пользователя ИС с электронным документом средствами ИС, включая, но не ограничиваясь: создание, проверка, подписание ПЭП, информирование другого пользователя ИС о документе, подтверждение получения, ознакомление, создание копии на бумажном носител</w:t>
            </w:r>
            <w:r>
              <w:rPr>
                <w:rFonts w:ascii="Times New Roman" w:hAnsi="Times New Roman"/>
                <w:sz w:val="24"/>
                <w:szCs w:val="24"/>
              </w:rPr>
              <w:t>е, отклонение, удаление.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юридической силы внутренних электронных документов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Жизненный цикл Документа в ИС включает: создание и прочие действия по его обработке, отражение в учете, а также хранение в ИС. ИС 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 действий пользователей с Документом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течение жизненного цикла.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Все владельцы ПЭП признают равнозначность своей ПЭП собственноручной подписи на бумажном носителе.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Создание ПЭП в ИС инициируется соответствующим действ</w:t>
            </w:r>
            <w:r>
              <w:rPr>
                <w:rFonts w:ascii="Times New Roman" w:hAnsi="Times New Roman"/>
                <w:sz w:val="24"/>
                <w:szCs w:val="24"/>
              </w:rPr>
              <w:t>ием владельца ПЭП, т.е. не выполняется автоматически или незаметно для владельца.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Полномочия владельца ПЭП, подписавшего Документ, подтверждаются в момент подписания Документа в ИС автоматически по положительному результату следующих проверок: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оответствующий пользователь авторизован в ИС,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соответствующий ключ электронной подписи включен в реестр выданных ключей электронной подписи,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соответствующий ключ электронной подписи отсутствует в реестре отозванных ключей электронной подписи.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3.5. Время формирования электронной подписи фиксируется средствами ИС по гринвичскому времени (UTC+0).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3.6. Внутренние электронные документы, перечисленные в Перечне, приведенном в Приложении № 1 к настоящему Положению, подписанные ПЭП, признаются в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равными по юридической силе документам на бумажных носителях, заверенным собственноручной подписью.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3.7. Пользователи ИС признают, что визуализация штампа ПЭП  при демонстрации Документа в интерфейсе ИС, выполненная средствами ИС, является неоспо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римым подтверждением факта подписания документа соответствующим владельцем ПЭП (подлинность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неотрекаемость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3.8. Хранение Документов осуществляется путем записи сведений о Документах в архив электронных документов, который является частью ИС.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3.9.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обеспечивает техническими и организационными мерами защиту от несанкционированного доступа и преднамеренного уничтожения и/или искажения сведений о Документах в архиве электронных документов ИС, а также гарантирует подтверждение авторства докуме</w:t>
            </w:r>
            <w:r>
              <w:rPr>
                <w:rFonts w:ascii="Times New Roman" w:hAnsi="Times New Roman"/>
                <w:sz w:val="24"/>
                <w:szCs w:val="24"/>
              </w:rPr>
              <w:t>нта, подписанного ПЭП автора, в том числе путем утверждения поименного ограниченного списка лиц, имеющих расширенные (административные) права доступа к архиву электронных документов ИС.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3.10. Документы хранятся в ИС в том формате, в котором они были </w:t>
            </w:r>
            <w:r>
              <w:rPr>
                <w:rFonts w:ascii="Times New Roman" w:hAnsi="Times New Roman"/>
                <w:sz w:val="24"/>
                <w:szCs w:val="24"/>
              </w:rPr>
              <w:t>созданы. Срок хранения Документов и сведений о Документах не может быть менее 3 (трех) лет и определяется в соответствии с локальными нормативными актами Организации или ее структурных подразделений.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3.11. Копия электронного документа может быть изготовл</w:t>
            </w:r>
            <w:r>
              <w:rPr>
                <w:rFonts w:ascii="Times New Roman" w:hAnsi="Times New Roman"/>
                <w:sz w:val="24"/>
                <w:szCs w:val="24"/>
              </w:rPr>
              <w:t>ена (распечатана) на бумажном носителе средствами ИС и заверена собственноручной подписью владельца ПЭП либо членами комиссии, включающей в себя как минимум руководителя Организации и лицо, имеющее расширенные (административные) права доступа к архиву элек</w:t>
            </w:r>
            <w:r>
              <w:rPr>
                <w:rFonts w:ascii="Times New Roman" w:hAnsi="Times New Roman"/>
                <w:sz w:val="24"/>
                <w:szCs w:val="24"/>
              </w:rPr>
              <w:t>тронных документов ИС. Копия электронного документа на бумажном носителе должна содержать визуализацию штампа (штампов) ПЭП, подтверждающую, что оригинал Документа подписан ПЭП. Аутентичность электронного документа и его копии на бумажном носителе обеспечи</w:t>
            </w:r>
            <w:r>
              <w:rPr>
                <w:rFonts w:ascii="Times New Roman" w:hAnsi="Times New Roman"/>
                <w:sz w:val="24"/>
                <w:szCs w:val="24"/>
              </w:rPr>
              <w:t>вается средствами ИС.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Права, обязанности и ответственность владельца электронной подписи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 Владелец ПЭП имеет право: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обращаться к Ответственному за техническую поддержку ИС для аннулирования (отзыва), приостановки (возобновления) действ</w:t>
            </w:r>
            <w:r>
              <w:rPr>
                <w:rFonts w:ascii="Times New Roman" w:hAnsi="Times New Roman"/>
                <w:sz w:val="24"/>
                <w:szCs w:val="24"/>
              </w:rPr>
              <w:t>ия принадлежащего ему ключа электронной подписи;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в случае необходимости замены, восстановления ключа электронной подписи обратиться к Ответственному за техническую поддержку ИС с соответствующей просьбой и получить новый ключ электронной подписи;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обращаться к руководству Организации для разбора конфликтных ситуаций (споров), возникающих при применении ПЭП в ИС.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Владелец ПЭП обязан: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вести обработку внутренних электронных документов в ИС в соответствии со своими должностными обязанностями;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принимать все возможные меры для предотвращения несанкционированного использования своего ключа электронной подписи;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ни при каких условиях не передавать ключ электронной подписи другим лицам;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/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при компрометации своего ключа электронной подписи </w:t>
            </w:r>
            <w:r>
              <w:rPr>
                <w:rFonts w:ascii="Times New Roman" w:hAnsi="Times New Roman"/>
                <w:sz w:val="24"/>
                <w:szCs w:val="24"/>
              </w:rPr>
              <w:t>незамедлительно обратиться к Ответственному за техническую поддержку ИС для приостановки действия принадлежащего ему ключа электронной подписи.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Владелец ПЭП несет личную ответственность за сохранность своего ключа электронной подписи и его защиту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несанкционированного использования.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Технология применения средств ПЭП в ИС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Для применения ПЭП в ИС владельцу ПЭП необходимо авторизоваться в ИС с использованием публичной и конфиденциальной частей ключа ПЭП (имя пользователя и пароль). П</w:t>
            </w:r>
            <w:r>
              <w:rPr>
                <w:rFonts w:ascii="Times New Roman" w:hAnsi="Times New Roman"/>
                <w:sz w:val="24"/>
                <w:szCs w:val="24"/>
              </w:rPr>
              <w:t>одписание Документа выполняется путем нажатия на кнопку "Подписать" в интерфейсе ИС.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Информация обо всех выданных пользователю ключах электронной подписи, датах получения и прекращения их действия (изъятия) хранится в ИС постоянно.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5.3. При прекра</w:t>
            </w:r>
            <w:r>
              <w:rPr>
                <w:rFonts w:ascii="Times New Roman" w:hAnsi="Times New Roman"/>
                <w:sz w:val="24"/>
                <w:szCs w:val="24"/>
              </w:rPr>
              <w:t>щении у сотрудника Организации должностных обязанностей по обработке внутренних электронных документов с использованием ПЭП или при увольнении сотрудника его ключ вносится в реестр отозванных ключей электронной подписи Ответственным за техническую поддержк</w:t>
            </w:r>
            <w:r>
              <w:rPr>
                <w:rFonts w:ascii="Times New Roman" w:hAnsi="Times New Roman"/>
                <w:sz w:val="24"/>
                <w:szCs w:val="24"/>
              </w:rPr>
              <w:t>у ИС. С момента внесения ключа в реестр отозванных ключей электронной подписи все последующие Документы, подписанные этой ПЭП, не считаются подписанными надлежащим образом, т.е.</w:t>
            </w:r>
            <w:r w:rsidR="00E0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подписью, равнозначной  собственноручной.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Заключительные положения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 Настоящее Положение вступает в силу с даты утверждения.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6.2. Текст Положения размещается в ИС. Способ доступа к актуальной версии Положения описывается в пользовательской документации к ИС.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Текст Положения хранится у  и предоставляется сотру</w:t>
            </w:r>
            <w:r>
              <w:rPr>
                <w:rFonts w:ascii="Times New Roman" w:hAnsi="Times New Roman"/>
                <w:sz w:val="24"/>
                <w:szCs w:val="24"/>
              </w:rPr>
              <w:t>дникам Организации по запросу.</w:t>
            </w:r>
          </w:p>
        </w:tc>
      </w:tr>
      <w:tr w:rsidR="00602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shd w:val="clear" w:color="auto" w:fill="auto"/>
            <w:vAlign w:val="bottom"/>
          </w:tcPr>
          <w:p w:rsidR="00602C13" w:rsidRDefault="00602C13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602C13" w:rsidRDefault="00F51E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6.4. Документы, созданные в ИС и подписанные ПЭП в соответствии с настоящим Положением, признаются юридически значимыми с даты утверждения Положения.</w:t>
            </w:r>
          </w:p>
        </w:tc>
      </w:tr>
    </w:tbl>
    <w:p w:rsidR="00F51E09" w:rsidRDefault="00F51E09"/>
    <w:sectPr w:rsidR="00F51E0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C13"/>
    <w:rsid w:val="005F0335"/>
    <w:rsid w:val="00602C13"/>
    <w:rsid w:val="00E05DC0"/>
    <w:rsid w:val="00F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4EE"/>
  <w15:docId w15:val="{91FC6EB5-1C2C-4092-950A-7D428039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muschkola@outlook.com</cp:lastModifiedBy>
  <cp:revision>4</cp:revision>
  <cp:lastPrinted>2023-06-08T04:50:00Z</cp:lastPrinted>
  <dcterms:created xsi:type="dcterms:W3CDTF">2023-06-08T04:47:00Z</dcterms:created>
  <dcterms:modified xsi:type="dcterms:W3CDTF">2023-06-08T04:51:00Z</dcterms:modified>
</cp:coreProperties>
</file>